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FD" w:rsidRPr="00CB2EFD" w:rsidRDefault="00CB2EFD" w:rsidP="00CB2EFD">
      <w:pPr>
        <w:shd w:val="clear" w:color="auto" w:fill="F7F7F7"/>
        <w:spacing w:after="0" w:line="230" w:lineRule="atLeast"/>
        <w:jc w:val="both"/>
        <w:rPr>
          <w:rFonts w:ascii="Times New Roman" w:eastAsia="Times New Roman" w:hAnsi="Times New Roman" w:cs="Times New Roman"/>
          <w:color w:val="663300"/>
          <w:sz w:val="24"/>
          <w:szCs w:val="24"/>
          <w:lang w:eastAsia="es-ES"/>
        </w:rPr>
      </w:pPr>
      <w:r w:rsidRPr="00CB2EFD">
        <w:rPr>
          <w:rFonts w:ascii="Times New Roman" w:eastAsia="Times New Roman" w:hAnsi="Times New Roman" w:cs="Times New Roman"/>
          <w:color w:val="663300"/>
          <w:sz w:val="24"/>
          <w:szCs w:val="24"/>
          <w:lang w:eastAsia="es-ES"/>
        </w:rPr>
        <w:br w:type="textWrapping" w:clear="all"/>
      </w:r>
    </w:p>
    <w:p w:rsidR="00CB2EFD" w:rsidRPr="00CB2EFD" w:rsidRDefault="00CB2EFD" w:rsidP="00CB2EFD">
      <w:pPr>
        <w:shd w:val="clear" w:color="auto" w:fill="F7F7F7"/>
        <w:spacing w:before="100" w:beforeAutospacing="1" w:after="100" w:afterAutospacing="1" w:line="230" w:lineRule="atLeast"/>
        <w:jc w:val="center"/>
        <w:rPr>
          <w:rFonts w:ascii="Times New Roman" w:eastAsia="Times New Roman" w:hAnsi="Times New Roman" w:cs="Times New Roman"/>
          <w:b/>
          <w:color w:val="0070C0"/>
          <w:sz w:val="24"/>
          <w:szCs w:val="24"/>
          <w:lang w:eastAsia="es-ES"/>
        </w:rPr>
      </w:pPr>
      <w:r w:rsidRPr="00CB2EFD">
        <w:rPr>
          <w:rFonts w:ascii="Times New Roman" w:eastAsia="Times New Roman" w:hAnsi="Times New Roman" w:cs="Times New Roman"/>
          <w:b/>
          <w:color w:val="0070C0"/>
          <w:sz w:val="24"/>
          <w:szCs w:val="24"/>
          <w:lang w:eastAsia="es-ES"/>
        </w:rPr>
        <w:t>PAPA FRANCISCO</w:t>
      </w:r>
    </w:p>
    <w:p w:rsidR="00CB2EFD" w:rsidRPr="00CB2EFD" w:rsidRDefault="00CB2EFD" w:rsidP="00CB2EFD">
      <w:pPr>
        <w:shd w:val="clear" w:color="auto" w:fill="F7F7F7"/>
        <w:spacing w:before="100" w:beforeAutospacing="1" w:after="100" w:afterAutospacing="1" w:line="230" w:lineRule="atLeast"/>
        <w:jc w:val="center"/>
        <w:rPr>
          <w:rFonts w:ascii="Times New Roman" w:eastAsia="Times New Roman" w:hAnsi="Times New Roman" w:cs="Times New Roman"/>
          <w:b/>
          <w:color w:val="0070C0"/>
          <w:sz w:val="24"/>
          <w:szCs w:val="24"/>
          <w:lang w:eastAsia="es-ES"/>
        </w:rPr>
      </w:pPr>
      <w:r w:rsidRPr="00CB2EFD">
        <w:rPr>
          <w:rFonts w:ascii="Times New Roman" w:eastAsia="Times New Roman" w:hAnsi="Times New Roman" w:cs="Times New Roman"/>
          <w:b/>
          <w:i/>
          <w:iCs/>
          <w:color w:val="0070C0"/>
          <w:sz w:val="24"/>
          <w:szCs w:val="24"/>
          <w:lang w:eastAsia="es-ES"/>
        </w:rPr>
        <w:br/>
        <w:t>Miércoles 17 de diciembre de 2014</w:t>
      </w:r>
    </w:p>
    <w:p w:rsidR="00CB2EFD" w:rsidRPr="00CB2EFD" w:rsidRDefault="00CB2EFD" w:rsidP="00CB2EFD">
      <w:pPr>
        <w:shd w:val="clear" w:color="auto" w:fill="F7F7F7"/>
        <w:spacing w:before="115" w:after="115" w:line="230" w:lineRule="atLeast"/>
        <w:jc w:val="both"/>
        <w:rPr>
          <w:rFonts w:ascii="Times New Roman" w:eastAsia="Times New Roman" w:hAnsi="Times New Roman" w:cs="Times New Roman"/>
          <w:color w:val="663300"/>
          <w:sz w:val="24"/>
          <w:szCs w:val="24"/>
          <w:lang w:eastAsia="es-ES"/>
        </w:rPr>
      </w:pP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iCs/>
          <w:color w:val="000000" w:themeColor="text1"/>
          <w:sz w:val="24"/>
          <w:szCs w:val="24"/>
          <w:lang w:eastAsia="es-ES"/>
        </w:rPr>
        <w:t>Queridos hermanos y hermanas, ¡buenos días!</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 xml:space="preserve">El </w:t>
      </w:r>
      <w:hyperlink r:id="rId4" w:anchor="III_Asamblea_General_Extraordinaria_del_Sínodo_de_los_Obispos_" w:history="1">
        <w:r w:rsidRPr="00CB2EFD">
          <w:rPr>
            <w:rFonts w:ascii="Times New Roman" w:eastAsia="Times New Roman" w:hAnsi="Times New Roman" w:cs="Times New Roman"/>
            <w:color w:val="000000" w:themeColor="text1"/>
            <w:sz w:val="24"/>
            <w:szCs w:val="24"/>
            <w:lang w:eastAsia="es-ES"/>
          </w:rPr>
          <w:t>Sínodo de los obispos sobre la familia</w:t>
        </w:r>
      </w:hyperlink>
      <w:r w:rsidRPr="00CB2EFD">
        <w:rPr>
          <w:rFonts w:ascii="Times New Roman" w:eastAsia="Times New Roman" w:hAnsi="Times New Roman" w:cs="Times New Roman"/>
          <w:color w:val="000000" w:themeColor="text1"/>
          <w:sz w:val="24"/>
          <w:szCs w:val="24"/>
          <w:lang w:eastAsia="es-ES"/>
        </w:rPr>
        <w:t xml:space="preserve">, que se acaba de celebrar, ha sido la primera etapa de un camino, que se concluirá el próximo mes de octubre con la celebración de otra </w:t>
      </w:r>
      <w:hyperlink r:id="rId5" w:anchor="XIV_Asamblea_General_Ordinaria_del_Sínodo_de_los_Obispos" w:history="1">
        <w:r w:rsidRPr="00CB2EFD">
          <w:rPr>
            <w:rFonts w:ascii="Times New Roman" w:eastAsia="Times New Roman" w:hAnsi="Times New Roman" w:cs="Times New Roman"/>
            <w:color w:val="000000" w:themeColor="text1"/>
            <w:sz w:val="24"/>
            <w:szCs w:val="24"/>
            <w:lang w:eastAsia="es-ES"/>
          </w:rPr>
          <w:t>asamblea sobre el tema «Vocación y misión de la familia en la Iglesia y en el mundo»</w:t>
        </w:r>
      </w:hyperlink>
      <w:r w:rsidRPr="00CB2EFD">
        <w:rPr>
          <w:rFonts w:ascii="Times New Roman" w:eastAsia="Times New Roman" w:hAnsi="Times New Roman" w:cs="Times New Roman"/>
          <w:color w:val="000000" w:themeColor="text1"/>
          <w:sz w:val="24"/>
          <w:szCs w:val="24"/>
          <w:lang w:eastAsia="es-ES"/>
        </w:rPr>
        <w:t xml:space="preserve">. La oración y la reflexión que deben acompañar este camino implican a todo el pueblo de Dios. Quisiera que también las habituales meditaciones de las audiencias del miércoles se introduzcan en este camino común. He decidido, por ello, reflexionar con vosotros, durante este año, precisamente sobre la familia, sobre este gran don que el Señor entregó al mundo desde el inicio, cuando confirió a Adán y Eva la misión de multiplicarse y llenar la tierra (cf. </w:t>
      </w:r>
      <w:proofErr w:type="spellStart"/>
      <w:r w:rsidRPr="00CB2EFD">
        <w:rPr>
          <w:rFonts w:ascii="Times New Roman" w:eastAsia="Times New Roman" w:hAnsi="Times New Roman" w:cs="Times New Roman"/>
          <w:iCs/>
          <w:color w:val="000000" w:themeColor="text1"/>
          <w:sz w:val="24"/>
          <w:szCs w:val="24"/>
          <w:lang w:eastAsia="es-ES"/>
        </w:rPr>
        <w:t>Gn</w:t>
      </w:r>
      <w:proofErr w:type="spellEnd"/>
      <w:r w:rsidRPr="00CB2EFD">
        <w:rPr>
          <w:rFonts w:ascii="Times New Roman" w:eastAsia="Times New Roman" w:hAnsi="Times New Roman" w:cs="Times New Roman"/>
          <w:color w:val="000000" w:themeColor="text1"/>
          <w:sz w:val="24"/>
          <w:szCs w:val="24"/>
          <w:lang w:eastAsia="es-ES"/>
        </w:rPr>
        <w:t xml:space="preserve"> 1, 28). Ese don que Jesús confirmó y selló en su Evangelio.</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La cercanía de la Navidad enciende una gran luz sobre este misterio. La Encarnación del Hijo de Dios abre un nuevo inicio en la historia universal del hombre y la mujer. Y este nuevo inicio tiene lugar en el seno de una familia, en Nazaret. Jesús nació en una familia. Él podía llegar de manera espectacular, o como un guerrero, un emperador... No, no: viene como un hijo de familia. Esto importante: contemplar en el belén esta escena tan hermosa.</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 xml:space="preserve">Dios eligió nacer en una familia humana, que Él mismo formó. La formó en un poblado perdido de la periferia del Imperio Romano. No en Roma, que era la capital del Imperio, no en una gran ciudad, sino en una periferia casi invisible, sino más bien con mala fama. Lo recuerdan también los Evangelios, casi como un modo de decir: </w:t>
      </w:r>
      <w:proofErr w:type="gramStart"/>
      <w:r w:rsidRPr="00CB2EFD">
        <w:rPr>
          <w:rFonts w:ascii="Times New Roman" w:eastAsia="Times New Roman" w:hAnsi="Times New Roman" w:cs="Times New Roman"/>
          <w:color w:val="000000" w:themeColor="text1"/>
          <w:sz w:val="24"/>
          <w:szCs w:val="24"/>
          <w:lang w:eastAsia="es-ES"/>
        </w:rPr>
        <w:t>«¿</w:t>
      </w:r>
      <w:proofErr w:type="gramEnd"/>
      <w:r w:rsidRPr="00CB2EFD">
        <w:rPr>
          <w:rFonts w:ascii="Times New Roman" w:eastAsia="Times New Roman" w:hAnsi="Times New Roman" w:cs="Times New Roman"/>
          <w:color w:val="000000" w:themeColor="text1"/>
          <w:sz w:val="24"/>
          <w:szCs w:val="24"/>
          <w:lang w:eastAsia="es-ES"/>
        </w:rPr>
        <w:t>De Nazaret puede salir algo bueno?» (</w:t>
      </w:r>
      <w:proofErr w:type="spellStart"/>
      <w:r w:rsidRPr="00CB2EFD">
        <w:rPr>
          <w:rFonts w:ascii="Times New Roman" w:eastAsia="Times New Roman" w:hAnsi="Times New Roman" w:cs="Times New Roman"/>
          <w:iCs/>
          <w:color w:val="000000" w:themeColor="text1"/>
          <w:sz w:val="24"/>
          <w:szCs w:val="24"/>
          <w:lang w:eastAsia="es-ES"/>
        </w:rPr>
        <w:t>Jn</w:t>
      </w:r>
      <w:proofErr w:type="spellEnd"/>
      <w:r w:rsidRPr="00CB2EFD">
        <w:rPr>
          <w:rFonts w:ascii="Times New Roman" w:eastAsia="Times New Roman" w:hAnsi="Times New Roman" w:cs="Times New Roman"/>
          <w:color w:val="000000" w:themeColor="text1"/>
          <w:sz w:val="24"/>
          <w:szCs w:val="24"/>
          <w:lang w:eastAsia="es-ES"/>
        </w:rPr>
        <w:t xml:space="preserve"> 1, 46). Tal vez, en muchas partes del mundo, nosotros mismos aún hablamos así, cuando oímos el nombre de algún sitio periférico de una gran ciudad. Sin embargo, precisamente allí, en esa periferia del gran Imperio, inició la historia más santa y más buena, la de Jesús entre los hombres. Y allí se encontraba esta familia.</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 xml:space="preserve">Jesús permaneció en esa periferia durante treinta años. El evangelista Lucas resume este período así: Jesús «estaba sujeto a ellos [es decir a María y a José]. Y uno podría decir: «Pero este Dios que viene a salvarnos, ¿perdió treinta años allí, en esa periferia de mala fama?». ¡Perdió treinta años! Él quiso esto. El camino de Jesús estaba en esa familia. «Su madre conservaba todo esto en su corazón. Y Jesús iba creciendo en sabiduría, en estatura y en gracia ante Dios y ante los hombres» (2, 51-52). No se habla de milagros o curaciones, de predicaciones —no hizo nada de ello en ese período—, de multitudes que acudían a Él. En Nazaret todo parece suceder «normalmente», según las costumbres de una piadosa y trabajadora familia israelita: se trabajaba, la mamá cocinaba, hacía todas las cosas de la casa, planchaba las camisas... todas las cosas de mamá. El papá, carpintero, trabajaba, enseñaba al hijo a trabajar. Treinta años. </w:t>
      </w:r>
      <w:proofErr w:type="gramStart"/>
      <w:r w:rsidRPr="00CB2EFD">
        <w:rPr>
          <w:rFonts w:ascii="Times New Roman" w:eastAsia="Times New Roman" w:hAnsi="Times New Roman" w:cs="Times New Roman"/>
          <w:color w:val="000000" w:themeColor="text1"/>
          <w:sz w:val="24"/>
          <w:szCs w:val="24"/>
          <w:lang w:eastAsia="es-ES"/>
        </w:rPr>
        <w:t>«¡</w:t>
      </w:r>
      <w:proofErr w:type="gramEnd"/>
      <w:r w:rsidRPr="00CB2EFD">
        <w:rPr>
          <w:rFonts w:ascii="Times New Roman" w:eastAsia="Times New Roman" w:hAnsi="Times New Roman" w:cs="Times New Roman"/>
          <w:color w:val="000000" w:themeColor="text1"/>
          <w:sz w:val="24"/>
          <w:szCs w:val="24"/>
          <w:lang w:eastAsia="es-ES"/>
        </w:rPr>
        <w:t xml:space="preserve">Pero </w:t>
      </w:r>
      <w:proofErr w:type="spellStart"/>
      <w:r w:rsidRPr="00CB2EFD">
        <w:rPr>
          <w:rFonts w:ascii="Times New Roman" w:eastAsia="Times New Roman" w:hAnsi="Times New Roman" w:cs="Times New Roman"/>
          <w:color w:val="000000" w:themeColor="text1"/>
          <w:sz w:val="24"/>
          <w:szCs w:val="24"/>
          <w:lang w:eastAsia="es-ES"/>
        </w:rPr>
        <w:t>que</w:t>
      </w:r>
      <w:proofErr w:type="spellEnd"/>
      <w:r w:rsidRPr="00CB2EFD">
        <w:rPr>
          <w:rFonts w:ascii="Times New Roman" w:eastAsia="Times New Roman" w:hAnsi="Times New Roman" w:cs="Times New Roman"/>
          <w:color w:val="000000" w:themeColor="text1"/>
          <w:sz w:val="24"/>
          <w:szCs w:val="24"/>
          <w:lang w:eastAsia="es-ES"/>
        </w:rPr>
        <w:t xml:space="preserve"> desperdicio, padre!». Los caminos de Dios son misteriosos. Lo que allí era importante era la familia. Y eso no era un desperdicio. Eran grandes santos: María, la mujer más santa, inmaculada, y José, el hombre más justo... La familia.</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Ciertamente que nos enterneceríamos con el relato acerca del modo en que Jesús adolescente afrontaba las citas de la comunidad religiosa y los deberes de la vida social; al conocer cómo, siendo joven obrero, trabajaba con José; y luego su modo de participar en la escucha de las Escrituras, en la oración de los salmos y en muchas otras costumbres de la vida cotidiana. Los Evangelios, en su sobriedad, no relatan nada acerca de la adolescencia de Jesús y dejan esta tarea a nuestra afectuosa meditación. El arte, la literatura, la música recorrieron esta senda de la imaginación. Ciertamente, no se nos hace difícil imaginar cuánto podrían aprender las madres de las atenciones de María hacia ese Hijo. Y cuánto los padres podrían obtener del ejemplo de José, hombre justo, que dedicó su vida en sostener y defender al niño y a su esposa —su familia— en los momentos difíciles. Por no decir cuánto podrían ser alentados los jóvenes por Jesús adolescente en comprender la necesidad y la belleza de cultivar su vocación más profunda, y de soñar a lo grande. Jesús cultivó en esos treinta años su vocación para la cual lo envió el Padre. Y Jesús jamás, en ese tiempo, se desalentó, sino que creció en valentía para seguir adelante con su misión.</w:t>
      </w:r>
    </w:p>
    <w:p w:rsidR="00CB2EFD" w:rsidRPr="00CB2EFD" w:rsidRDefault="00CB2EFD" w:rsidP="00CB2EFD">
      <w:pPr>
        <w:shd w:val="clear" w:color="auto" w:fill="F7F7F7"/>
        <w:spacing w:before="100" w:beforeAutospacing="1" w:after="100" w:afterAutospacing="1" w:line="230" w:lineRule="atLeast"/>
        <w:jc w:val="both"/>
        <w:rPr>
          <w:rFonts w:ascii="Times New Roman" w:eastAsia="Times New Roman" w:hAnsi="Times New Roman" w:cs="Times New Roman"/>
          <w:color w:val="000000" w:themeColor="text1"/>
          <w:sz w:val="24"/>
          <w:szCs w:val="24"/>
          <w:lang w:eastAsia="es-ES"/>
        </w:rPr>
      </w:pPr>
      <w:r w:rsidRPr="00CB2EFD">
        <w:rPr>
          <w:rFonts w:ascii="Times New Roman" w:eastAsia="Times New Roman" w:hAnsi="Times New Roman" w:cs="Times New Roman"/>
          <w:color w:val="000000" w:themeColor="text1"/>
          <w:sz w:val="24"/>
          <w:szCs w:val="24"/>
          <w:lang w:eastAsia="es-ES"/>
        </w:rPr>
        <w:t xml:space="preserve">Cada familia cristiana —como hicieron María y José—, ante todo, puede acoger a Jesús, escucharlo, hablar con Él, custodiarlo, protegerlo, crecer con Él; y así mejorar el mundo. Hagamos espacio al Señor en nuestro corazón y en nuestras jornadas. Así hicieron también María y José, y no fue fácil: ¡cuántas dificultades tuvieron que superar! No era una familia artificial, no era una familia irreal. La familia de Nazaret nos compromete a redescubrir la vocación y la misión de la familia, de cada familia. Y, como sucedió en esos treinta años en Nazaret, así puede suceder también para nosotros: convertir en algo normal el amor y no el odio, convertir en algo común la ayuda mutua, no la indiferencia o la enemistad. No es una casualidad, entonces, que «Nazaret» signifique «Aquella que custodia», como María, que —dice el Evangelio— «conservaba todas estas cosas en su corazón» (cf. </w:t>
      </w:r>
      <w:proofErr w:type="spellStart"/>
      <w:r w:rsidRPr="00CB2EFD">
        <w:rPr>
          <w:rFonts w:ascii="Times New Roman" w:eastAsia="Times New Roman" w:hAnsi="Times New Roman" w:cs="Times New Roman"/>
          <w:iCs/>
          <w:color w:val="000000" w:themeColor="text1"/>
          <w:sz w:val="24"/>
          <w:szCs w:val="24"/>
          <w:lang w:eastAsia="es-ES"/>
        </w:rPr>
        <w:t>Lc</w:t>
      </w:r>
      <w:proofErr w:type="spellEnd"/>
      <w:r w:rsidRPr="00CB2EFD">
        <w:rPr>
          <w:rFonts w:ascii="Times New Roman" w:eastAsia="Times New Roman" w:hAnsi="Times New Roman" w:cs="Times New Roman"/>
          <w:color w:val="000000" w:themeColor="text1"/>
          <w:sz w:val="24"/>
          <w:szCs w:val="24"/>
          <w:lang w:eastAsia="es-ES"/>
        </w:rPr>
        <w:t xml:space="preserve"> 2, 19.51). Desde entonces, cada vez que hay una familia que custodia este misterio, incluso en la periferia del mundo, se realiza el misterio del Hijo de Dios, el misterio de Jesús que viene a salvarnos, que viene para salvar al mundo. Y esta es la gran misión de la familia: dejar sitio a Jesús que viene, acoger a Jesús en la familia, en la persona de los hijos, del marido, de la esposa, de los abuelos... Jesús está allí. Acogerlo allí, para que crezca espiritualmente en esa familia. Que el Señor nos dé esta gracia en estos últimos días antes de la Navidad.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CB2EFD"/>
    <w:rsid w:val="003D20D3"/>
    <w:rsid w:val="00CB2EFD"/>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907748">
      <w:bodyDiv w:val="1"/>
      <w:marLeft w:val="0"/>
      <w:marRight w:val="0"/>
      <w:marTop w:val="0"/>
      <w:marBottom w:val="0"/>
      <w:divBdr>
        <w:top w:val="none" w:sz="0" w:space="0" w:color="auto"/>
        <w:left w:val="none" w:sz="0" w:space="0" w:color="auto"/>
        <w:bottom w:val="none" w:sz="0" w:space="0" w:color="auto"/>
        <w:right w:val="none" w:sz="0" w:space="0" w:color="auto"/>
      </w:divBdr>
      <w:divsChild>
        <w:div w:id="1289581492">
          <w:marLeft w:val="0"/>
          <w:marRight w:val="0"/>
          <w:marTop w:val="0"/>
          <w:marBottom w:val="0"/>
          <w:divBdr>
            <w:top w:val="none" w:sz="0" w:space="0" w:color="auto"/>
            <w:left w:val="none" w:sz="0" w:space="0" w:color="auto"/>
            <w:bottom w:val="none" w:sz="0" w:space="0" w:color="auto"/>
            <w:right w:val="none" w:sz="0" w:space="0" w:color="auto"/>
          </w:divBdr>
          <w:divsChild>
            <w:div w:id="67268801">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945425639">
                  <w:marLeft w:val="230"/>
                  <w:marRight w:val="230"/>
                  <w:marTop w:val="346"/>
                  <w:marBottom w:val="230"/>
                  <w:divBdr>
                    <w:top w:val="none" w:sz="0" w:space="0" w:color="auto"/>
                    <w:left w:val="none" w:sz="0" w:space="0" w:color="auto"/>
                    <w:bottom w:val="none" w:sz="0" w:space="0" w:color="auto"/>
                    <w:right w:val="none" w:sz="0" w:space="0" w:color="auto"/>
                  </w:divBdr>
                  <w:divsChild>
                    <w:div w:id="1133056163">
                      <w:marLeft w:val="0"/>
                      <w:marRight w:val="0"/>
                      <w:marTop w:val="0"/>
                      <w:marBottom w:val="0"/>
                      <w:divBdr>
                        <w:top w:val="none" w:sz="0" w:space="0" w:color="auto"/>
                        <w:left w:val="none" w:sz="0" w:space="0" w:color="auto"/>
                        <w:bottom w:val="none" w:sz="0" w:space="0" w:color="auto"/>
                        <w:right w:val="none" w:sz="0" w:space="0" w:color="auto"/>
                      </w:divBdr>
                      <w:divsChild>
                        <w:div w:id="251479126">
                          <w:marLeft w:val="0"/>
                          <w:marRight w:val="0"/>
                          <w:marTop w:val="0"/>
                          <w:marBottom w:val="0"/>
                          <w:divBdr>
                            <w:top w:val="none" w:sz="0" w:space="0" w:color="auto"/>
                            <w:left w:val="none" w:sz="0" w:space="0" w:color="auto"/>
                            <w:bottom w:val="none" w:sz="0" w:space="0" w:color="auto"/>
                            <w:right w:val="none" w:sz="0" w:space="0" w:color="auto"/>
                          </w:divBdr>
                          <w:divsChild>
                            <w:div w:id="1285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roman_curia/synod/index_sp.htm" TargetMode="External"/><Relationship Id="rId4" Type="http://schemas.openxmlformats.org/officeDocument/2006/relationships/hyperlink" Target="http://www.vatican.va/roman_curia/synod/index_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5227</Characters>
  <Application>Microsoft Office Word</Application>
  <DocSecurity>0</DocSecurity>
  <Lines>43</Lines>
  <Paragraphs>12</Paragraphs>
  <ScaleCrop>false</ScaleCrop>
  <Company>Kuehne + Nagel</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2014-12-26T15:34:00Z</dcterms:created>
</cp:coreProperties>
</file>