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73" w:rsidRPr="00B0647A" w:rsidRDefault="00635F73" w:rsidP="00635F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B0647A">
        <w:rPr>
          <w:rFonts w:ascii="Times New Roman" w:eastAsia="Times New Roman" w:hAnsi="Times New Roman" w:cs="Times New Roman"/>
          <w:color w:val="663300"/>
          <w:sz w:val="24"/>
          <w:szCs w:val="24"/>
          <w:lang w:eastAsia="es-ES"/>
        </w:rPr>
        <w:t>PAPA FRANCISCO</w:t>
      </w:r>
    </w:p>
    <w:p w:rsidR="00635F73" w:rsidRPr="00B0647A" w:rsidRDefault="00635F73" w:rsidP="00635F7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B0647A">
        <w:rPr>
          <w:rFonts w:ascii="Times New Roman" w:eastAsia="Times New Roman" w:hAnsi="Times New Roman" w:cs="Times New Roman"/>
          <w:color w:val="000000"/>
          <w:sz w:val="24"/>
          <w:szCs w:val="24"/>
          <w:lang w:eastAsia="es-ES"/>
        </w:rPr>
        <w:br/>
      </w:r>
      <w:r w:rsidRPr="00B0647A">
        <w:rPr>
          <w:rFonts w:ascii="Times New Roman" w:eastAsia="Times New Roman" w:hAnsi="Times New Roman" w:cs="Times New Roman"/>
          <w:i/>
          <w:iCs/>
          <w:color w:val="663300"/>
          <w:sz w:val="24"/>
          <w:szCs w:val="24"/>
          <w:lang w:eastAsia="es-ES"/>
        </w:rPr>
        <w:t>Miércoles 30 de octubre de 2013</w:t>
      </w:r>
    </w:p>
    <w:p w:rsidR="00635F73" w:rsidRPr="00B0647A" w:rsidRDefault="00635F73" w:rsidP="00635F73">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es-ES"/>
        </w:rPr>
      </w:pPr>
      <w:bookmarkStart w:id="0" w:name="_GoBack"/>
      <w:bookmarkEnd w:id="0"/>
      <w:r w:rsidRPr="00B0647A">
        <w:rPr>
          <w:rFonts w:ascii="Times New Roman" w:eastAsia="Times New Roman" w:hAnsi="Times New Roman" w:cs="Times New Roman"/>
          <w:color w:val="000000"/>
          <w:sz w:val="23"/>
          <w:szCs w:val="23"/>
          <w:lang w:eastAsia="es-ES"/>
        </w:rPr>
        <w:t> </w:t>
      </w:r>
    </w:p>
    <w:p w:rsidR="00635F73" w:rsidRPr="00B0647A" w:rsidRDefault="00635F73" w:rsidP="00B064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0647A">
        <w:rPr>
          <w:rFonts w:ascii="Times New Roman" w:eastAsia="Times New Roman" w:hAnsi="Times New Roman" w:cs="Times New Roman"/>
          <w:i/>
          <w:iCs/>
          <w:color w:val="000000"/>
          <w:sz w:val="24"/>
          <w:szCs w:val="24"/>
          <w:lang w:eastAsia="es-ES"/>
        </w:rPr>
        <w:t>Queridos hermanos y hermanas, ¡buenos días!</w:t>
      </w:r>
    </w:p>
    <w:p w:rsidR="00635F73" w:rsidRPr="00B0647A" w:rsidRDefault="00635F73" w:rsidP="00B064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0647A">
        <w:rPr>
          <w:rFonts w:ascii="Times New Roman" w:eastAsia="Times New Roman" w:hAnsi="Times New Roman" w:cs="Times New Roman"/>
          <w:color w:val="000000"/>
          <w:sz w:val="24"/>
          <w:szCs w:val="24"/>
          <w:lang w:eastAsia="es-ES"/>
        </w:rPr>
        <w:t>Hoy desearía hablar de una realidad muy bella de nuestra fe, esto es, de la «comunión de los santos». El </w:t>
      </w:r>
      <w:hyperlink r:id="rId4" w:history="1">
        <w:r w:rsidRPr="00B0647A">
          <w:rPr>
            <w:rFonts w:ascii="Times New Roman" w:eastAsia="Times New Roman" w:hAnsi="Times New Roman" w:cs="Times New Roman"/>
            <w:i/>
            <w:iCs/>
            <w:color w:val="663300"/>
            <w:sz w:val="24"/>
            <w:szCs w:val="24"/>
            <w:u w:val="single"/>
            <w:lang w:eastAsia="es-ES"/>
          </w:rPr>
          <w:t>Catecismo de la Iglesia católica</w:t>
        </w:r>
      </w:hyperlink>
      <w:r w:rsidRPr="00B0647A">
        <w:rPr>
          <w:rFonts w:ascii="Times New Roman" w:eastAsia="Times New Roman" w:hAnsi="Times New Roman" w:cs="Times New Roman"/>
          <w:color w:val="000000"/>
          <w:sz w:val="24"/>
          <w:szCs w:val="24"/>
          <w:lang w:eastAsia="es-ES"/>
        </w:rPr>
        <w:t> nos recuerda que con esta expresión se entienden dos realidades: la comunión en las cosas santas y la comunión entre las personas santas (cf. n. 948). Me detengo en el segundo significado: se trata de una verdad entre las más consoladoras de nuestra fe, pues nos recuerda que no estamos solos, sino que existe una comunión de vida entre todos aquellos que pertenecen a Cristo. Una comunión que nace de la fe; en efecto, el término «santos» se refiere a quienes creen en el Señor Jesús y están incorporados a Él en la Iglesia mediante el Bautismo. Por esto los primeros cristianos eran llamados también «los santos» (cf. </w:t>
      </w:r>
      <w:proofErr w:type="spellStart"/>
      <w:r w:rsidRPr="00B0647A">
        <w:rPr>
          <w:rFonts w:ascii="Times New Roman" w:eastAsia="Times New Roman" w:hAnsi="Times New Roman" w:cs="Times New Roman"/>
          <w:i/>
          <w:iCs/>
          <w:color w:val="000000"/>
          <w:sz w:val="24"/>
          <w:szCs w:val="24"/>
          <w:lang w:eastAsia="es-ES"/>
        </w:rPr>
        <w:t>Hch</w:t>
      </w:r>
      <w:proofErr w:type="spellEnd"/>
      <w:r w:rsidRPr="00B0647A">
        <w:rPr>
          <w:rFonts w:ascii="Times New Roman" w:eastAsia="Times New Roman" w:hAnsi="Times New Roman" w:cs="Times New Roman"/>
          <w:i/>
          <w:iCs/>
          <w:color w:val="000000"/>
          <w:sz w:val="24"/>
          <w:szCs w:val="24"/>
          <w:lang w:eastAsia="es-ES"/>
        </w:rPr>
        <w:t> </w:t>
      </w:r>
      <w:r w:rsidRPr="00B0647A">
        <w:rPr>
          <w:rFonts w:ascii="Times New Roman" w:eastAsia="Times New Roman" w:hAnsi="Times New Roman" w:cs="Times New Roman"/>
          <w:color w:val="000000"/>
          <w:sz w:val="24"/>
          <w:szCs w:val="24"/>
          <w:lang w:eastAsia="es-ES"/>
        </w:rPr>
        <w:t>9, 13.32.41; </w:t>
      </w:r>
      <w:proofErr w:type="spellStart"/>
      <w:r w:rsidRPr="00B0647A">
        <w:rPr>
          <w:rFonts w:ascii="Times New Roman" w:eastAsia="Times New Roman" w:hAnsi="Times New Roman" w:cs="Times New Roman"/>
          <w:i/>
          <w:iCs/>
          <w:color w:val="000000"/>
          <w:sz w:val="24"/>
          <w:szCs w:val="24"/>
          <w:lang w:eastAsia="es-ES"/>
        </w:rPr>
        <w:t>Rm</w:t>
      </w:r>
      <w:proofErr w:type="spellEnd"/>
      <w:r w:rsidRPr="00B0647A">
        <w:rPr>
          <w:rFonts w:ascii="Times New Roman" w:eastAsia="Times New Roman" w:hAnsi="Times New Roman" w:cs="Times New Roman"/>
          <w:i/>
          <w:iCs/>
          <w:color w:val="000000"/>
          <w:sz w:val="24"/>
          <w:szCs w:val="24"/>
          <w:lang w:eastAsia="es-ES"/>
        </w:rPr>
        <w:t> </w:t>
      </w:r>
      <w:r w:rsidRPr="00B0647A">
        <w:rPr>
          <w:rFonts w:ascii="Times New Roman" w:eastAsia="Times New Roman" w:hAnsi="Times New Roman" w:cs="Times New Roman"/>
          <w:color w:val="000000"/>
          <w:sz w:val="24"/>
          <w:szCs w:val="24"/>
          <w:lang w:eastAsia="es-ES"/>
        </w:rPr>
        <w:t>8, 27; </w:t>
      </w:r>
      <w:r w:rsidRPr="00B0647A">
        <w:rPr>
          <w:rFonts w:ascii="Times New Roman" w:eastAsia="Times New Roman" w:hAnsi="Times New Roman" w:cs="Times New Roman"/>
          <w:i/>
          <w:iCs/>
          <w:color w:val="000000"/>
          <w:sz w:val="24"/>
          <w:szCs w:val="24"/>
          <w:lang w:eastAsia="es-ES"/>
        </w:rPr>
        <w:t>1 Cor</w:t>
      </w:r>
      <w:r w:rsidRPr="00B0647A">
        <w:rPr>
          <w:rFonts w:ascii="Times New Roman" w:eastAsia="Times New Roman" w:hAnsi="Times New Roman" w:cs="Times New Roman"/>
          <w:color w:val="000000"/>
          <w:sz w:val="24"/>
          <w:szCs w:val="24"/>
          <w:lang w:eastAsia="es-ES"/>
        </w:rPr>
        <w:t>6, 1).</w:t>
      </w:r>
    </w:p>
    <w:p w:rsidR="00635F73" w:rsidRPr="00B0647A" w:rsidRDefault="00635F73" w:rsidP="00B064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0647A">
        <w:rPr>
          <w:rFonts w:ascii="Times New Roman" w:eastAsia="Times New Roman" w:hAnsi="Times New Roman" w:cs="Times New Roman"/>
          <w:color w:val="000000"/>
          <w:sz w:val="24"/>
          <w:szCs w:val="24"/>
          <w:lang w:eastAsia="es-ES"/>
        </w:rPr>
        <w:t>El Evangelio de Juan muestra que, antes de su Pasión, Jesús rogó al Padre por la comunión entre los discípulos, con estas palabras: «Para que todos sean uno, como tú, Padre, en mí, y yo en ti, que ellos también sean uno en nosotros, para que el mundo crea que tú me has enviado» (17, 21). La Iglesia, en su verdad más profunda, </w:t>
      </w:r>
      <w:r w:rsidRPr="00B0647A">
        <w:rPr>
          <w:rFonts w:ascii="Times New Roman" w:eastAsia="Times New Roman" w:hAnsi="Times New Roman" w:cs="Times New Roman"/>
          <w:i/>
          <w:iCs/>
          <w:color w:val="000000"/>
          <w:sz w:val="24"/>
          <w:szCs w:val="24"/>
          <w:lang w:eastAsia="es-ES"/>
        </w:rPr>
        <w:t>es comunión con Dios</w:t>
      </w:r>
      <w:r w:rsidRPr="00B0647A">
        <w:rPr>
          <w:rFonts w:ascii="Times New Roman" w:eastAsia="Times New Roman" w:hAnsi="Times New Roman" w:cs="Times New Roman"/>
          <w:color w:val="000000"/>
          <w:sz w:val="24"/>
          <w:szCs w:val="24"/>
          <w:lang w:eastAsia="es-ES"/>
        </w:rPr>
        <w:t>, familiaridad con Dios, comunión de amor con Cristo y con el Padre en el Espíritu Santo, que se prolonga en una comunión fraterna. Esta relación entre Jesús y el Padre es la «matriz» del vínculo entre nosotros cristianos: si estamos íntimamente introducidos en esta «matriz», en este horno ardiente de amor, entonces podemos hacernos verdaderamente un solo corazón y una sola alma entre nosotros, porque el amor de Dios quema nuestros egoísmos, nuestros prejuicios, nuestras divisiones interiores y exteriores. El amor de Dios quema también nuestros pecados.</w:t>
      </w:r>
    </w:p>
    <w:p w:rsidR="00635F73" w:rsidRPr="00B0647A" w:rsidRDefault="00635F73" w:rsidP="00B064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0647A">
        <w:rPr>
          <w:rFonts w:ascii="Times New Roman" w:eastAsia="Times New Roman" w:hAnsi="Times New Roman" w:cs="Times New Roman"/>
          <w:color w:val="000000"/>
          <w:sz w:val="24"/>
          <w:szCs w:val="24"/>
          <w:lang w:eastAsia="es-ES"/>
        </w:rPr>
        <w:t>Si existe este enraizamiento en la fuente del Amor, que es Dios, entonces se verifica también el movimiento recíproco: de los hermanos a Dios. La experiencia de la comunión fraterna me conduce a la comunión con Dios. Estar unidos entre nosotros nos conduce a estar unidos con Dios, nos conduce a este vínculo con Dios que es nuestro Padre. Este es el segundo aspecto de la comunión de los santos que desearía subrayar: </w:t>
      </w:r>
      <w:r w:rsidRPr="00B0647A">
        <w:rPr>
          <w:rFonts w:ascii="Times New Roman" w:eastAsia="Times New Roman" w:hAnsi="Times New Roman" w:cs="Times New Roman"/>
          <w:i/>
          <w:iCs/>
          <w:color w:val="000000"/>
          <w:sz w:val="24"/>
          <w:szCs w:val="24"/>
          <w:lang w:eastAsia="es-ES"/>
        </w:rPr>
        <w:t>nuestra fe tiene necesidad del apoyo de los demás</w:t>
      </w:r>
      <w:r w:rsidRPr="00B0647A">
        <w:rPr>
          <w:rFonts w:ascii="Times New Roman" w:eastAsia="Times New Roman" w:hAnsi="Times New Roman" w:cs="Times New Roman"/>
          <w:color w:val="000000"/>
          <w:sz w:val="24"/>
          <w:szCs w:val="24"/>
          <w:lang w:eastAsia="es-ES"/>
        </w:rPr>
        <w:t>, especialmente en los momentos difíciles. Si nosotros estamos unidos la fe se hace fuerte. ¡Qué bello es sostenernos los unos a los otros en la aventura maravillosa de la fe! Digo esto porque la tendencia a cerrarse en lo privado ha influenciado también el ámbito religioso, de forma que muchas veces cuesta pedir la ayuda espiritual de cuantos comparten con nosotros la experiencia cristiana. ¿Quién de nosotros no ha experimentado inseguridades, extravíos y hasta dudas en el camino de la fe? Todos hemos experimentado esto, también yo: forma parte del camino de la fe, forma parte de nuestra vida. Todo ello no debe sorprendernos, porque somos seres humanos, marcados por fragilidades y límites; todos somos frágiles, todos tenemos límites. Sin embargo, en estos momentos de dificultad es necesario confiar en la ayuda de Dios, mediante la oración filial, y, al mismo tiempo, es importante hallar el valor y la humildad de abrirse a los demás, para pedir ayuda, para pedir que nos echen una mano. ¡Cuántas veces hemos hecho esto y después hemos conseguido salir del problema y encontrar a Dios otra vez! En esta comunión —comunión quiere decir común-unión— somos una gran familia, donde todos los componentes se ayudan y se sostienen entre sí.</w:t>
      </w:r>
    </w:p>
    <w:p w:rsidR="00635F73" w:rsidRPr="00B0647A" w:rsidRDefault="00635F73" w:rsidP="00B064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0647A">
        <w:rPr>
          <w:rFonts w:ascii="Times New Roman" w:eastAsia="Times New Roman" w:hAnsi="Times New Roman" w:cs="Times New Roman"/>
          <w:color w:val="000000"/>
          <w:sz w:val="24"/>
          <w:szCs w:val="24"/>
          <w:lang w:eastAsia="es-ES"/>
        </w:rPr>
        <w:t>Y llegamos a otro aspecto: la comunión de los santos </w:t>
      </w:r>
      <w:r w:rsidRPr="00B0647A">
        <w:rPr>
          <w:rFonts w:ascii="Times New Roman" w:eastAsia="Times New Roman" w:hAnsi="Times New Roman" w:cs="Times New Roman"/>
          <w:i/>
          <w:iCs/>
          <w:color w:val="000000"/>
          <w:sz w:val="24"/>
          <w:szCs w:val="24"/>
          <w:lang w:eastAsia="es-ES"/>
        </w:rPr>
        <w:t>va más allá de la vida terrena, va más allá de la muerte y dura para siempre</w:t>
      </w:r>
      <w:r w:rsidRPr="00B0647A">
        <w:rPr>
          <w:rFonts w:ascii="Times New Roman" w:eastAsia="Times New Roman" w:hAnsi="Times New Roman" w:cs="Times New Roman"/>
          <w:color w:val="000000"/>
          <w:sz w:val="24"/>
          <w:szCs w:val="24"/>
          <w:lang w:eastAsia="es-ES"/>
        </w:rPr>
        <w:t>. Esta unión entre nosotros va más allá y continúa en la otra vida; es una unión espiritual que nace del Bautismo y no se rompe con la muerte, sino que, gracias a Cristo resucitado, está destinada a hallar su plenitud en la vida eterna. Hay un vínculo profundo e indisoluble entre cuantos son aún peregrinos en este mundo —entre nosotros— y quienes han atravesado el umbral de la muerte para entrar en la eternidad. Todos los bautizados aquí abajo, en la tierra, las almas del Purgatorio y todos los bienaventurados que están ya en el Paraíso forman una sola gran Familia. Esta comunión entre tierra y cielo se realiza especialmente en la oración de intercesión.</w:t>
      </w:r>
    </w:p>
    <w:p w:rsidR="00635F73" w:rsidRPr="00B0647A" w:rsidRDefault="00635F73" w:rsidP="00B064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0647A">
        <w:rPr>
          <w:rFonts w:ascii="Times New Roman" w:eastAsia="Times New Roman" w:hAnsi="Times New Roman" w:cs="Times New Roman"/>
          <w:color w:val="000000"/>
          <w:sz w:val="24"/>
          <w:szCs w:val="24"/>
          <w:lang w:eastAsia="es-ES"/>
        </w:rPr>
        <w:t>Queridos amigos, ¡tenemos esta belleza! Es una realidad nuestra, de todos, que nos hace hermanos, que nos acompaña en el camino de la vida y hace que nos encontremos otra vez allá arriba, en el cielo. Vayamos por este camino con confianza, con alegría. Un cristiano debe ser alegre, con la alegría de tener muchos hermanos bautizados que caminan con él; sostenido con la ayuda de los hermanos y de las hermanas que hacen este mismo camino para ir al cielo; y también con la ayuda de los hermanos y de las hermanas que están en el cielo y ruegan a Jesús por nosotros. ¡Adelante por este camino con alegría!</w:t>
      </w:r>
    </w:p>
    <w:p w:rsidR="00635F73" w:rsidRPr="00B0647A" w:rsidRDefault="00635F73" w:rsidP="00635F73">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B0647A">
        <w:rPr>
          <w:rFonts w:ascii="Tahoma" w:eastAsia="Times New Roman" w:hAnsi="Tahoma" w:cs="Tahoma"/>
          <w:color w:val="000000"/>
          <w:sz w:val="24"/>
          <w:szCs w:val="24"/>
          <w:lang w:eastAsia="es-ES"/>
        </w:rPr>
        <w:t> </w:t>
      </w:r>
    </w:p>
    <w:p w:rsidR="00ED226E" w:rsidRDefault="00ED226E"/>
    <w:sectPr w:rsidR="00ED226E" w:rsidSect="007F3F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F73"/>
    <w:rsid w:val="00635F73"/>
    <w:rsid w:val="007F3FAD"/>
    <w:rsid w:val="00B0647A"/>
    <w:rsid w:val="00ED22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5F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35F73"/>
    <w:rPr>
      <w:color w:val="0000FF"/>
      <w:u w:val="single"/>
    </w:rPr>
  </w:style>
  <w:style w:type="character" w:customStyle="1" w:styleId="apple-converted-space">
    <w:name w:val="apple-converted-space"/>
    <w:basedOn w:val="Fuentedeprrafopredeter"/>
    <w:rsid w:val="00635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5F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35F73"/>
    <w:rPr>
      <w:color w:val="0000FF"/>
      <w:u w:val="single"/>
    </w:rPr>
  </w:style>
  <w:style w:type="character" w:customStyle="1" w:styleId="apple-converted-space">
    <w:name w:val="apple-converted-space"/>
    <w:basedOn w:val="Fuentedeprrafopredeter"/>
    <w:rsid w:val="00635F73"/>
  </w:style>
</w:styles>
</file>

<file path=word/webSettings.xml><?xml version="1.0" encoding="utf-8"?>
<w:webSettings xmlns:r="http://schemas.openxmlformats.org/officeDocument/2006/relationships" xmlns:w="http://schemas.openxmlformats.org/wordprocessingml/2006/main">
  <w:divs>
    <w:div w:id="797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atechism_sp/p123a9p5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1</cp:revision>
  <dcterms:created xsi:type="dcterms:W3CDTF">2013-11-05T11:57:00Z</dcterms:created>
  <dcterms:modified xsi:type="dcterms:W3CDTF">2013-11-05T11:58:00Z</dcterms:modified>
</cp:coreProperties>
</file>