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09A" w:rsidRPr="00FF17B3" w:rsidRDefault="004D309A" w:rsidP="004D309A">
      <w:pPr>
        <w:spacing w:before="100" w:beforeAutospacing="1" w:after="100" w:afterAutospacing="1" w:line="240" w:lineRule="auto"/>
        <w:jc w:val="center"/>
        <w:rPr>
          <w:rFonts w:ascii="Tahoma" w:eastAsia="Times New Roman" w:hAnsi="Tahoma" w:cs="Tahoma"/>
          <w:color w:val="000000"/>
          <w:sz w:val="28"/>
          <w:szCs w:val="28"/>
          <w:lang w:eastAsia="es-ES"/>
        </w:rPr>
      </w:pPr>
      <w:r w:rsidRPr="00FF17B3">
        <w:rPr>
          <w:rFonts w:ascii="Tahoma" w:eastAsia="Times New Roman" w:hAnsi="Tahoma" w:cs="Tahoma"/>
          <w:b/>
          <w:bCs/>
          <w:i/>
          <w:iCs/>
          <w:color w:val="663300"/>
          <w:sz w:val="28"/>
          <w:szCs w:val="28"/>
          <w:lang w:eastAsia="es-ES"/>
        </w:rPr>
        <w:t>PAPA FRANCISCO</w:t>
      </w:r>
    </w:p>
    <w:p w:rsidR="006D2E6B" w:rsidRPr="00FF17B3" w:rsidRDefault="006D2E6B" w:rsidP="004D309A">
      <w:pPr>
        <w:spacing w:before="100" w:beforeAutospacing="1" w:after="100" w:afterAutospacing="1" w:line="240" w:lineRule="auto"/>
        <w:jc w:val="center"/>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br/>
      </w:r>
      <w:r w:rsidRPr="00FF17B3">
        <w:rPr>
          <w:rFonts w:ascii="Tahoma" w:eastAsia="Times New Roman" w:hAnsi="Tahoma" w:cs="Tahoma"/>
          <w:i/>
          <w:iCs/>
          <w:color w:val="663300"/>
          <w:sz w:val="28"/>
          <w:szCs w:val="28"/>
          <w:lang w:eastAsia="es-ES"/>
        </w:rPr>
        <w:t>Miércoles 1 de mayo de 2013</w:t>
      </w:r>
    </w:p>
    <w:p w:rsidR="006D2E6B" w:rsidRPr="00FF17B3" w:rsidRDefault="006D2E6B" w:rsidP="006D2E6B">
      <w:pPr>
        <w:spacing w:before="100" w:beforeAutospacing="1" w:after="100" w:afterAutospacing="1" w:line="240" w:lineRule="auto"/>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 </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Queridos hermanos y hermanas, ¡buenos días!</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Hoy, 1 de mayo, celebramos a san José obrero y comenzamos el mes tradicionalmente dedicado a la Virgen. En este encuentro nuestro, quisiera detenerme, con dos breves pensamientos, en estas dos figuras tan importantes en la vida de Jesús, de la Iglesia y en nuestra vida: el primero sobre el trabajo, el segundo sobre la contemplación de Jesús.</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 xml:space="preserve">1. En el evangelio de san Mateo, en uno de los momentos que Jesús regresa a su pueblo, a Nazaret, y habla en la sinagoga, se pone de relieve el estupor de sus conciudadanos por su sabiduría, y la pregunta que se plantean: </w:t>
      </w:r>
      <w:proofErr w:type="gramStart"/>
      <w:r w:rsidRPr="00FF17B3">
        <w:rPr>
          <w:rFonts w:ascii="Tahoma" w:eastAsia="Times New Roman" w:hAnsi="Tahoma" w:cs="Tahoma"/>
          <w:color w:val="000000"/>
          <w:sz w:val="28"/>
          <w:szCs w:val="28"/>
          <w:lang w:eastAsia="es-ES"/>
        </w:rPr>
        <w:t>«¿</w:t>
      </w:r>
      <w:proofErr w:type="gramEnd"/>
      <w:r w:rsidRPr="00FF17B3">
        <w:rPr>
          <w:rFonts w:ascii="Tahoma" w:eastAsia="Times New Roman" w:hAnsi="Tahoma" w:cs="Tahoma"/>
          <w:color w:val="000000"/>
          <w:sz w:val="28"/>
          <w:szCs w:val="28"/>
          <w:lang w:eastAsia="es-ES"/>
        </w:rPr>
        <w:t>No es el hijo del carpintero?» (13, 55). Jesús entra en nuestra historia, viene en medio de nosotros, naciendo de María por obra de Dios, pero con la presencia de san José, el padre legal que lo protege y le enseña también su trabajo. Jesús nace y vive en una familia, en la Sagrada Familia, aprendiendo de san José el oficio de carpintero, en el taller de Nazaret, compartiendo con él el trabajo, la fatiga, la satisfacción y también las dificultades de cada día.</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Esto nos remite a la dignidad y a la importancia del trabajo. El libro del Génesis narra que Dios creó al hombre y a la mujer confiándoles la tarea de llenar la tierra y dominarla, lo que no significa explotarla, sino cultivarla y protegerla, cuidar de ella con el propio trabajo (cf. </w:t>
      </w:r>
      <w:r w:rsidRPr="00FF17B3">
        <w:rPr>
          <w:rFonts w:ascii="Tahoma" w:eastAsia="Times New Roman" w:hAnsi="Tahoma" w:cs="Tahoma"/>
          <w:i/>
          <w:iCs/>
          <w:color w:val="000000"/>
          <w:sz w:val="28"/>
          <w:szCs w:val="28"/>
          <w:lang w:eastAsia="es-ES"/>
        </w:rPr>
        <w:t>Gn</w:t>
      </w:r>
      <w:r w:rsidRPr="00FF17B3">
        <w:rPr>
          <w:rFonts w:ascii="Tahoma" w:eastAsia="Times New Roman" w:hAnsi="Tahoma" w:cs="Tahoma"/>
          <w:color w:val="000000"/>
          <w:sz w:val="28"/>
          <w:szCs w:val="28"/>
          <w:lang w:eastAsia="es-ES"/>
        </w:rPr>
        <w:t> 1, 28; 2, 15). El trabajo forma parte del plan de amor de Dios; nosotros estamos llamados a cultivar y custodiar todos los bienes de la creación, y de este modo participamos en la obra de la creación. El trabajo es un elemento fundamental para la dignidad de una persona. El trabajo, por usar una imagen, nos «unge» de dignidad, nos colma de dignidad; nos hace semejantes a Dios, que trabajó y trabaja, actúa siempre (cf. </w:t>
      </w:r>
      <w:r w:rsidRPr="00FF17B3">
        <w:rPr>
          <w:rFonts w:ascii="Tahoma" w:eastAsia="Times New Roman" w:hAnsi="Tahoma" w:cs="Tahoma"/>
          <w:i/>
          <w:iCs/>
          <w:color w:val="000000"/>
          <w:sz w:val="28"/>
          <w:szCs w:val="28"/>
          <w:lang w:eastAsia="es-ES"/>
        </w:rPr>
        <w:t>Jn</w:t>
      </w:r>
      <w:r w:rsidRPr="00FF17B3">
        <w:rPr>
          <w:rFonts w:ascii="Tahoma" w:eastAsia="Times New Roman" w:hAnsi="Tahoma" w:cs="Tahoma"/>
          <w:color w:val="000000"/>
          <w:sz w:val="28"/>
          <w:szCs w:val="28"/>
          <w:lang w:eastAsia="es-ES"/>
        </w:rPr>
        <w:t xml:space="preserve"> 5, 17); da la capacidad de mantenerse a sí mismo, a la propia familia, y contribuir al crecimiento de la propia nación. Aquí pienso en las dificultades que, en varios países, encuentra el mundo del trabajo y de la empresa; </w:t>
      </w:r>
      <w:r w:rsidRPr="00FF17B3">
        <w:rPr>
          <w:rFonts w:ascii="Tahoma" w:eastAsia="Times New Roman" w:hAnsi="Tahoma" w:cs="Tahoma"/>
          <w:color w:val="000000"/>
          <w:sz w:val="28"/>
          <w:szCs w:val="28"/>
          <w:lang w:eastAsia="es-ES"/>
        </w:rPr>
        <w:lastRenderedPageBreak/>
        <w:t>pienso en cuantos, y no sólo los jóvenes, están desempleados, muchas veces por causa de una concepción economicista de la sociedad, que busca el beneficio egoísta, al margen de los parámetros de la justicia social.</w:t>
      </w:r>
      <w:bookmarkStart w:id="0" w:name="_GoBack"/>
      <w:bookmarkEnd w:id="0"/>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Deseo dirigir a todos la invitación a la solidaridad, y a los responsables de la cuestión pública el aliento a esforzarse por dar nuevo empuje a la ocupación; esto significa preocuparse por la dignidad de la persona; pero sobre todo quiero decir que no se pierda la esperanza. También san José tuvo momentos difíciles, pero nunca perdió la confianza y supo superarlos, en la certeza de que Dios no nos abandona. Y luego quisiera dirigirme en especial a vosotros muchachos y muchachas, a vosotros jóvenes: comprometeos en vuestro deber cotidiano, en el estudio, en el trabajo, en la relaciones de amistad, en la ayuda hacia los demás. Vuestro futuro depende también del modo en el que sepáis vivir estos preciosos años de la vida. No tengáis miedo al compromiso, al sacrificio, y no miréis con miedo el futuro; mantened viva la esperanza: siempre hay una luz en el horizonte.</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Agrego una palabra sobre otra particular situación de trabajo que me preocupa: me refiero a lo que podríamos definir como el «trabajo esclavo», el trabajo que esclaviza. Cuántas personas, en todo el mundo, son víctimas de este tipo de esclavitud, en la que es la persona quien sirve al trabajo, mientras que debe ser el trabajo quien ofrezca un servicio a las personas para que tengan dignidad. Pido a los hermanos y hermanas en la fe y a todos los hombres y mujeres de buena voluntad una decidida opción contra la trata de personas, en el seno de la cual se cuenta el «trabajo esclavo».</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 xml:space="preserve">2. Me refiero al segundo pensamiento: en el silencio del obrar cotidiano, san José, juntamente con María, tienen un solo centro común de atención: Jesús. Ellos acompañan y custodian, con dedicación y ternura, el crecimiento del Hijo de Dios hecho hombre por nosotros, reflexionando acerca de todo lo que sucedía. En los evangelios, san Lucas destaca dos veces la actitud de María, que es también la actitud de san José: «Conservaba todas estas cosas, meditándolas en su corazón» (2, 19.51). Para escuchar al Señor, es necesario aprender a contemplarlo, a percibir su presencia constante en nuestra vida; es necesario detenerse a dialogar con Él, dejarle espacio en la oración. Cada uno de nosotros, también </w:t>
      </w:r>
      <w:r w:rsidRPr="00FF17B3">
        <w:rPr>
          <w:rFonts w:ascii="Tahoma" w:eastAsia="Times New Roman" w:hAnsi="Tahoma" w:cs="Tahoma"/>
          <w:color w:val="000000"/>
          <w:sz w:val="28"/>
          <w:szCs w:val="28"/>
          <w:lang w:eastAsia="es-ES"/>
        </w:rPr>
        <w:lastRenderedPageBreak/>
        <w:t>vosotros muchachos, muchachas, jóvenes, tan numerosos esta mañana, debería preguntarse: ¿qué espacio dejo al Señor? ¿Me detengo a dialogar con Él? Desde que éramos pequeños, nuestros padres nos acostumbraron a iniciar y a terminar el día con una oración, para educarnos a sentir que la amistad y el amor de Dios nos acompañan. Recordemos más al Señor en nuestras jornadas.</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 xml:space="preserve">Y en este mes de mayo, desearía recordar la importancia y la belleza de la oración del santo Rosario. Recitando el Avemaría, se nos conduce a contemplar los misterios de Jesús, a reflexionar sobre los momentos centrales de su vida, para que, como para María y san José, Él sea el centro de nuestros pensamientos, de nuestras atenciones y acciones. Sería hermoso si, sobre todo en este mes de mayo, se recitara el santo rosario o alguna oración a la Virgen María </w:t>
      </w:r>
      <w:proofErr w:type="gramStart"/>
      <w:r w:rsidRPr="00FF17B3">
        <w:rPr>
          <w:rFonts w:ascii="Tahoma" w:eastAsia="Times New Roman" w:hAnsi="Tahoma" w:cs="Tahoma"/>
          <w:color w:val="000000"/>
          <w:sz w:val="28"/>
          <w:szCs w:val="28"/>
          <w:lang w:eastAsia="es-ES"/>
        </w:rPr>
        <w:t>juntos</w:t>
      </w:r>
      <w:proofErr w:type="gramEnd"/>
      <w:r w:rsidRPr="00FF17B3">
        <w:rPr>
          <w:rFonts w:ascii="Tahoma" w:eastAsia="Times New Roman" w:hAnsi="Tahoma" w:cs="Tahoma"/>
          <w:color w:val="000000"/>
          <w:sz w:val="28"/>
          <w:szCs w:val="28"/>
          <w:lang w:eastAsia="es-ES"/>
        </w:rPr>
        <w:t xml:space="preserve"> en familia, con los amigos, en la parroquia. La oración que se hace </w:t>
      </w:r>
      <w:proofErr w:type="gramStart"/>
      <w:r w:rsidRPr="00FF17B3">
        <w:rPr>
          <w:rFonts w:ascii="Tahoma" w:eastAsia="Times New Roman" w:hAnsi="Tahoma" w:cs="Tahoma"/>
          <w:color w:val="000000"/>
          <w:sz w:val="28"/>
          <w:szCs w:val="28"/>
          <w:lang w:eastAsia="es-ES"/>
        </w:rPr>
        <w:t>juntos</w:t>
      </w:r>
      <w:proofErr w:type="gramEnd"/>
      <w:r w:rsidRPr="00FF17B3">
        <w:rPr>
          <w:rFonts w:ascii="Tahoma" w:eastAsia="Times New Roman" w:hAnsi="Tahoma" w:cs="Tahoma"/>
          <w:color w:val="000000"/>
          <w:sz w:val="28"/>
          <w:szCs w:val="28"/>
          <w:lang w:eastAsia="es-ES"/>
        </w:rPr>
        <w:t xml:space="preserve"> es un momento precioso para hacer aún más sólida la vida familiar, la amistad. Aprendamos a rezar más en familia y como familia.</w:t>
      </w:r>
    </w:p>
    <w:p w:rsidR="006D2E6B" w:rsidRPr="00FF17B3" w:rsidRDefault="006D2E6B" w:rsidP="004D309A">
      <w:pPr>
        <w:spacing w:before="100" w:beforeAutospacing="1" w:after="100" w:afterAutospacing="1" w:line="240" w:lineRule="auto"/>
        <w:jc w:val="both"/>
        <w:rPr>
          <w:rFonts w:ascii="Tahoma" w:eastAsia="Times New Roman" w:hAnsi="Tahoma" w:cs="Tahoma"/>
          <w:color w:val="000000"/>
          <w:sz w:val="28"/>
          <w:szCs w:val="28"/>
          <w:lang w:eastAsia="es-ES"/>
        </w:rPr>
      </w:pPr>
      <w:r w:rsidRPr="00FF17B3">
        <w:rPr>
          <w:rFonts w:ascii="Tahoma" w:eastAsia="Times New Roman" w:hAnsi="Tahoma" w:cs="Tahoma"/>
          <w:color w:val="000000"/>
          <w:sz w:val="28"/>
          <w:szCs w:val="28"/>
          <w:lang w:eastAsia="es-ES"/>
        </w:rPr>
        <w:t>Queridos hermanos y hermanas, pidamos a san José y a la Virgen María que nos enseñen a ser fieles a nuestros compromisos cotidianos, a vivir nuestra fe en las acciones de cada día y a dejar más espacio al Señor en nuestra vida, a detenernos para contemplar su rostro. Gracias.</w:t>
      </w:r>
    </w:p>
    <w:p w:rsidR="006D2E6B" w:rsidRPr="00FF17B3" w:rsidRDefault="006D2E6B" w:rsidP="006D2E6B">
      <w:pPr>
        <w:spacing w:after="0" w:line="240" w:lineRule="auto"/>
        <w:rPr>
          <w:rFonts w:ascii="Tahoma" w:eastAsia="Times New Roman" w:hAnsi="Tahoma" w:cs="Tahoma"/>
          <w:sz w:val="28"/>
          <w:szCs w:val="28"/>
          <w:lang w:eastAsia="es-ES"/>
        </w:rPr>
      </w:pPr>
    </w:p>
    <w:p w:rsidR="005410CD" w:rsidRPr="00FF17B3" w:rsidRDefault="005410CD">
      <w:pPr>
        <w:rPr>
          <w:rFonts w:ascii="Tahoma" w:hAnsi="Tahoma" w:cs="Tahoma"/>
          <w:sz w:val="28"/>
          <w:szCs w:val="28"/>
        </w:rPr>
      </w:pPr>
    </w:p>
    <w:sectPr w:rsidR="005410CD" w:rsidRPr="00FF17B3" w:rsidSect="00C93703">
      <w:pgSz w:w="11906" w:h="16838" w:code="9"/>
      <w:pgMar w:top="1417" w:right="1701" w:bottom="1417" w:left="1701"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6D2E6B"/>
    <w:rsid w:val="00394ECD"/>
    <w:rsid w:val="004D309A"/>
    <w:rsid w:val="005410CD"/>
    <w:rsid w:val="006D2E6B"/>
    <w:rsid w:val="00C93703"/>
    <w:rsid w:val="00FF17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E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2E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D2E6B"/>
    <w:rPr>
      <w:i/>
      <w:iCs/>
    </w:rPr>
  </w:style>
  <w:style w:type="character" w:styleId="Hipervnculo">
    <w:name w:val="Hyperlink"/>
    <w:basedOn w:val="Fuentedeprrafopredeter"/>
    <w:uiPriority w:val="99"/>
    <w:semiHidden/>
    <w:unhideWhenUsed/>
    <w:rsid w:val="006D2E6B"/>
    <w:rPr>
      <w:color w:val="0000FF"/>
      <w:u w:val="single"/>
    </w:rPr>
  </w:style>
  <w:style w:type="character" w:customStyle="1" w:styleId="apple-converted-space">
    <w:name w:val="apple-converted-space"/>
    <w:basedOn w:val="Fuentedeprrafopredeter"/>
    <w:rsid w:val="006D2E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2E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6D2E6B"/>
    <w:rPr>
      <w:i/>
      <w:iCs/>
    </w:rPr>
  </w:style>
  <w:style w:type="character" w:styleId="Hipervnculo">
    <w:name w:val="Hyperlink"/>
    <w:basedOn w:val="Fuentedeprrafopredeter"/>
    <w:uiPriority w:val="99"/>
    <w:semiHidden/>
    <w:unhideWhenUsed/>
    <w:rsid w:val="006D2E6B"/>
    <w:rPr>
      <w:color w:val="0000FF"/>
      <w:u w:val="single"/>
    </w:rPr>
  </w:style>
  <w:style w:type="character" w:customStyle="1" w:styleId="apple-converted-space">
    <w:name w:val="apple-converted-space"/>
    <w:basedOn w:val="Fuentedeprrafopredeter"/>
    <w:rsid w:val="006D2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5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887</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2013-05-07T11:23:00Z</dcterms:created>
  <dcterms:modified xsi:type="dcterms:W3CDTF">2013-05-08T11:35:00Z</dcterms:modified>
</cp:coreProperties>
</file>