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DD" w:rsidRPr="004A4EBD" w:rsidRDefault="00C97FDD" w:rsidP="00C97FDD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A4EBD">
        <w:rPr>
          <w:rFonts w:ascii="Tahoma" w:hAnsi="Tahoma" w:cs="Tahoma"/>
          <w:b/>
          <w:sz w:val="24"/>
          <w:szCs w:val="24"/>
        </w:rPr>
        <w:t>PAPA FRANCISCO</w:t>
      </w:r>
    </w:p>
    <w:p w:rsidR="00C97FDD" w:rsidRDefault="00C97FDD" w:rsidP="00C97FDD">
      <w:pPr>
        <w:pStyle w:val="Sinespaciado"/>
        <w:jc w:val="center"/>
        <w:rPr>
          <w:rFonts w:ascii="Tahoma" w:hAnsi="Tahoma" w:cs="Tahoma"/>
          <w:b/>
          <w:iCs/>
          <w:sz w:val="24"/>
          <w:szCs w:val="24"/>
        </w:rPr>
      </w:pPr>
      <w:r w:rsidRPr="004A4EBD">
        <w:rPr>
          <w:rFonts w:ascii="Tahoma" w:hAnsi="Tahoma" w:cs="Tahoma"/>
          <w:b/>
          <w:i/>
          <w:iCs/>
          <w:sz w:val="24"/>
          <w:szCs w:val="24"/>
        </w:rPr>
        <w:br/>
      </w:r>
      <w:r>
        <w:rPr>
          <w:rFonts w:ascii="Tahoma" w:hAnsi="Tahoma" w:cs="Tahoma"/>
          <w:b/>
          <w:iCs/>
          <w:sz w:val="24"/>
          <w:szCs w:val="24"/>
        </w:rPr>
        <w:t>Miércoles 19 de octubre</w:t>
      </w:r>
      <w:r w:rsidRPr="004A4EBD">
        <w:rPr>
          <w:rFonts w:ascii="Tahoma" w:hAnsi="Tahoma" w:cs="Tahoma"/>
          <w:b/>
          <w:iCs/>
          <w:sz w:val="24"/>
          <w:szCs w:val="24"/>
        </w:rPr>
        <w:t xml:space="preserve"> de 2016</w:t>
      </w:r>
    </w:p>
    <w:p w:rsidR="00C97FDD" w:rsidRDefault="00C97FDD" w:rsidP="00C97FDD">
      <w:pPr>
        <w:pStyle w:val="NormalWeb"/>
        <w:shd w:val="clear" w:color="auto" w:fill="FFFFFF"/>
        <w:rPr>
          <w:rFonts w:ascii="Droid Serif" w:hAnsi="Droid Serif" w:cs="Helvetica"/>
          <w:color w:val="333333"/>
          <w:sz w:val="27"/>
          <w:szCs w:val="27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Queridos hermanos y hermanas, buenos días.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Una de las consecuencias del llamado “bienestar” es la de conducir a las personas a cerrarse en sí mismas, haciéndoles insensibles a las exigencias de los otros. Se hace de todo para eludir presentando modelos de vida efímeros, que desaparecen después de algunos años, como si nuestra vida fuera una moda a seguir o para cambiar cada temporada. No es así. La realidad va acogida y afrontada por lo que es, y a menudo nos hace encontrar situaciones de necesidad urgente.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Es por esto que, entre las obras de misericordia, se encuentra el llamamiento al hambre y a la sed: dar de comer a los hambrientos y de beber a los sedientos. Cuántas veces los medios de comunicación nos informan de poblaciones que sufren la falta de comida y de agua, con graves consecuencias especialmente para los niños.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Frente a ciertas noticias y especialmente a ciertas imágenes, la opinión pública se siente tocada y surgen de vez en cuando campañas de ayuda para estimular la solidaridad. Las donaciones se hacen generosas y de esta forma se puede contribuir a aliviar el sufrimiento de tantos. Esta forma de caridad es importante, pero quizá no nos implica directamente. Sin embargo cuando, caminando por la calle, nos cruzamos con una persona necesitada, o un pobre llama a la puerta de nuestra casa, es muy diferente, porque ya no estoy delante de una imagen, sino que nos afecta en primera persona. Ya no hay distancia entre él o ella y yo, y me siento interpelado. La pobreza en abstracto no nos interpela, pero nos hace pensar, nos hace quejarnos; pero cuando ves la pobreza en la carne </w:t>
      </w:r>
      <w:r>
        <w:rPr>
          <w:rFonts w:ascii="Tahoma" w:hAnsi="Tahoma" w:cs="Tahoma"/>
          <w:sz w:val="24"/>
          <w:szCs w:val="24"/>
        </w:rPr>
        <w:t xml:space="preserve">de </w:t>
      </w:r>
      <w:r w:rsidRPr="00C97FDD">
        <w:rPr>
          <w:rFonts w:ascii="Tahoma" w:hAnsi="Tahoma" w:cs="Tahoma"/>
          <w:sz w:val="24"/>
          <w:szCs w:val="24"/>
        </w:rPr>
        <w:t xml:space="preserve">un hombre, de una mujer, de un niño, ¡esto nos interpela! Y por eso esta costumbre que tenemos de huir de los necesitados, de no hacernos o maquillar un poco esta realidad de los necesitados con las costumbres de moda. Así nos alejamos de esta realidad. Ya no hay distancia entre el pobre y yo cuando me lo cruzo.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En estos casos, ¿cuál es mi reacción? ¿Aparto la mirada y paso de largo? ¿O me paro a hablar y me intereso por su estado? ¿Veo si puedo acoger de alguna manera a esa persona o trato de liberarme lo antes posible? Pero quizá pide solo lo necesario: algo de comer y de beber. Pensemos un momento: cuántas veces recitamos el “Padre Nuestro”, y no prestamos realmente atención a estas palabras: “Danos hoy nuestro pan de cada día”.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En la Biblia, un Salmo dice que Dios es aquel que da “el alimento a todos los vivientes” (136,25). La experiencia del hambre es dura. Lo sabe quien ha vivido periodos de guerra o de carestía. Y también esta experiencia se repite cada día y convive junto a la abundancia y al derroche. Son actuales las palabras del </w:t>
      </w:r>
      <w:r w:rsidRPr="00C97FDD">
        <w:rPr>
          <w:rFonts w:ascii="Tahoma" w:hAnsi="Tahoma" w:cs="Tahoma"/>
          <w:sz w:val="24"/>
          <w:szCs w:val="24"/>
        </w:rPr>
        <w:lastRenderedPageBreak/>
        <w:t xml:space="preserve">apóstol Santiago: “¿De qué le sirve a uno, hermanos míos, decir que tiene fe, si no tiene obras? ¿Acaso esa fe puede salvarlo? ¿De qué sirve si uno de ustedes, al ver a un hermano o una hermana desnudos o sin el alimento necesario, les dice: «Vayan en paz, caliéntense y coman», y no les da lo que necesitan para su cuerpo? Lo mismo pasa con la fe: si no va acompañada de las obras, está completamente muerta” (2,14-17). Siempre hay alguno que tiene hambre y sed y necesita de mí. No puedo delegar en nadie. Este pobre necesita de mí, mi ayuda, mi palabra, mi compromiso.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>Es también la enseñanza de esa página del Evangelio en la que Jesús, viendo tanta gente que lo seguía desde hace horas, pide a sus discípulos: “¿Dónde compraremos pan para darles de comer?”.(</w:t>
      </w:r>
      <w:proofErr w:type="spellStart"/>
      <w:r w:rsidRPr="00C97FDD">
        <w:rPr>
          <w:rFonts w:ascii="Tahoma" w:hAnsi="Tahoma" w:cs="Tahoma"/>
          <w:sz w:val="24"/>
          <w:szCs w:val="24"/>
        </w:rPr>
        <w:t>Jn</w:t>
      </w:r>
      <w:proofErr w:type="spellEnd"/>
      <w:r w:rsidRPr="00C97FDD">
        <w:rPr>
          <w:rFonts w:ascii="Tahoma" w:hAnsi="Tahoma" w:cs="Tahoma"/>
          <w:sz w:val="24"/>
          <w:szCs w:val="24"/>
        </w:rPr>
        <w:t xml:space="preserve"> 6,5). Y los discípulos responden: “Es imposible, es mejor que los despidas…”. En cambio Jesús les dice: “No. Denles de comer ustedes mismos” (Cfr. Mt 14,16). Recoge los panes y los peces que tenían consigo, los bendice, los parte y los hace distribuir a todos. Es una lección muy importante para nosotros. Nos dice que el poco que tenemos, si lo confiamos a las manos de Jesús y lo compartimos con fe, se convierte en una riqueza superabundante. </w:t>
      </w: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C97FDD" w:rsidRPr="00C97FDD" w:rsidRDefault="00C97FDD" w:rsidP="00C97FDD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C97FDD">
        <w:rPr>
          <w:rFonts w:ascii="Tahoma" w:hAnsi="Tahoma" w:cs="Tahoma"/>
          <w:sz w:val="24"/>
          <w:szCs w:val="24"/>
        </w:rPr>
        <w:t xml:space="preserve">El papa Benedicto XVI, en la encíclica </w:t>
      </w:r>
      <w:r w:rsidRPr="00C97FDD">
        <w:rPr>
          <w:rStyle w:val="nfasis"/>
          <w:rFonts w:ascii="Tahoma" w:hAnsi="Tahoma" w:cs="Tahoma"/>
          <w:color w:val="333333"/>
          <w:sz w:val="24"/>
          <w:szCs w:val="24"/>
        </w:rPr>
        <w:t xml:space="preserve">Caritas in </w:t>
      </w:r>
      <w:proofErr w:type="spellStart"/>
      <w:r w:rsidRPr="00C97FDD">
        <w:rPr>
          <w:rStyle w:val="nfasis"/>
          <w:rFonts w:ascii="Tahoma" w:hAnsi="Tahoma" w:cs="Tahoma"/>
          <w:color w:val="333333"/>
          <w:sz w:val="24"/>
          <w:szCs w:val="24"/>
        </w:rPr>
        <w:t>veritate</w:t>
      </w:r>
      <w:proofErr w:type="spellEnd"/>
      <w:r w:rsidRPr="00C97FDD">
        <w:rPr>
          <w:rFonts w:ascii="Tahoma" w:hAnsi="Tahoma" w:cs="Tahoma"/>
          <w:sz w:val="24"/>
          <w:szCs w:val="24"/>
        </w:rPr>
        <w:t>, afirma: “Dar de comer a los hambrientos es un imperativo ético para la Iglesia universal […]  El derecho a la alimentación y al agua tiene un papel importante para conseguir otros derechos. […] Por tanto, es necesario que madure una conciencia solidaria que considere la alimentación y el acceso al agua como derechos universales de todos los seres humanos, sin distinciones ni discriminaciones (n. 27). No olvidemos las palabras de Jesús: “Yo soy el pan de vida” (</w:t>
      </w:r>
      <w:proofErr w:type="spellStart"/>
      <w:r w:rsidRPr="00C97FDD">
        <w:rPr>
          <w:rFonts w:ascii="Tahoma" w:hAnsi="Tahoma" w:cs="Tahoma"/>
          <w:sz w:val="24"/>
          <w:szCs w:val="24"/>
        </w:rPr>
        <w:t>Jn</w:t>
      </w:r>
      <w:proofErr w:type="spellEnd"/>
      <w:r w:rsidRPr="00C97FDD">
        <w:rPr>
          <w:rFonts w:ascii="Tahoma" w:hAnsi="Tahoma" w:cs="Tahoma"/>
          <w:sz w:val="24"/>
          <w:szCs w:val="24"/>
        </w:rPr>
        <w:t xml:space="preserve"> 6,35) y «quien tenga sed venga a mí» (</w:t>
      </w:r>
      <w:proofErr w:type="spellStart"/>
      <w:r w:rsidRPr="00C97FDD">
        <w:rPr>
          <w:rFonts w:ascii="Tahoma" w:hAnsi="Tahoma" w:cs="Tahoma"/>
          <w:sz w:val="24"/>
          <w:szCs w:val="24"/>
        </w:rPr>
        <w:t>Jn</w:t>
      </w:r>
      <w:proofErr w:type="spellEnd"/>
      <w:r w:rsidRPr="00C97FDD">
        <w:rPr>
          <w:rFonts w:ascii="Tahoma" w:hAnsi="Tahoma" w:cs="Tahoma"/>
          <w:sz w:val="24"/>
          <w:szCs w:val="24"/>
        </w:rPr>
        <w:t xml:space="preserve"> 7,37). Son para todos nosotros creyentes una provocación a reconocer que, a través del dar de comer a los hambrientos y dar de beber a los sedientos, pasa nuestra relación con Dios, un Dios que ha revelado en Jesús su rostro de misericordia. </w:t>
      </w:r>
    </w:p>
    <w:p w:rsidR="00E05DD7" w:rsidRDefault="00E05DD7"/>
    <w:sectPr w:rsidR="00E05DD7" w:rsidSect="00E05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FDD"/>
    <w:rsid w:val="00254130"/>
    <w:rsid w:val="00541F06"/>
    <w:rsid w:val="007E6511"/>
    <w:rsid w:val="00B374A7"/>
    <w:rsid w:val="00C97FDD"/>
    <w:rsid w:val="00E0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D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97FDD"/>
    <w:rPr>
      <w:i/>
      <w:iCs/>
    </w:rPr>
  </w:style>
  <w:style w:type="paragraph" w:styleId="Sinespaciado">
    <w:name w:val="No Spacing"/>
    <w:uiPriority w:val="1"/>
    <w:qFormat/>
    <w:rsid w:val="00C97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Kuehne + Nagel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expedicioneskn.iveco</dc:creator>
  <cp:lastModifiedBy>expedicioneskn.iveco</cp:lastModifiedBy>
  <cp:revision>1</cp:revision>
  <dcterms:created xsi:type="dcterms:W3CDTF">2016-10-20T19:10:00Z</dcterms:created>
  <dcterms:modified xsi:type="dcterms:W3CDTF">2016-10-20T19:47:00Z</dcterms:modified>
</cp:coreProperties>
</file>