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98" w:rsidRPr="004A4EBD" w:rsidRDefault="00F77D98" w:rsidP="00F77D98">
      <w:pPr>
        <w:pStyle w:val="Sinespaciado"/>
        <w:jc w:val="center"/>
        <w:rPr>
          <w:rFonts w:ascii="Tahoma" w:hAnsi="Tahoma" w:cs="Tahoma"/>
          <w:b/>
          <w:sz w:val="24"/>
          <w:szCs w:val="24"/>
        </w:rPr>
      </w:pPr>
      <w:r w:rsidRPr="004A4EBD">
        <w:rPr>
          <w:rFonts w:ascii="Tahoma" w:hAnsi="Tahoma" w:cs="Tahoma"/>
          <w:b/>
          <w:sz w:val="24"/>
          <w:szCs w:val="24"/>
        </w:rPr>
        <w:t>PAPA FRANCISCO</w:t>
      </w:r>
    </w:p>
    <w:p w:rsidR="00F77D98" w:rsidRDefault="00F77D98" w:rsidP="00F77D98">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26 de octubre</w:t>
      </w:r>
      <w:r w:rsidRPr="004A4EBD">
        <w:rPr>
          <w:rFonts w:ascii="Tahoma" w:hAnsi="Tahoma" w:cs="Tahoma"/>
          <w:b/>
          <w:iCs/>
          <w:sz w:val="24"/>
          <w:szCs w:val="24"/>
        </w:rPr>
        <w:t xml:space="preserve"> de 2016</w:t>
      </w:r>
    </w:p>
    <w:p w:rsidR="00F77D98" w:rsidRDefault="00F77D98" w:rsidP="00F77D98">
      <w:pPr>
        <w:pStyle w:val="Sinespaciado"/>
        <w:jc w:val="both"/>
        <w:rPr>
          <w:rFonts w:ascii="Tahoma" w:hAnsi="Tahoma" w:cs="Tahoma"/>
          <w:sz w:val="24"/>
          <w:szCs w:val="24"/>
        </w:rPr>
      </w:pPr>
    </w:p>
    <w:p w:rsid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Queridos her</w:t>
      </w:r>
      <w:r w:rsidR="00F77D98">
        <w:rPr>
          <w:rFonts w:ascii="Tahoma" w:hAnsi="Tahoma" w:cs="Tahoma"/>
          <w:sz w:val="24"/>
          <w:szCs w:val="24"/>
        </w:rPr>
        <w:t>manos y hermanas, ¡buenos días!</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Proseguimos en la reflexión sobre las obras de misericordia corporal</w:t>
      </w:r>
      <w:r w:rsidR="00F77D98">
        <w:rPr>
          <w:rFonts w:ascii="Tahoma" w:hAnsi="Tahoma" w:cs="Tahoma"/>
          <w:sz w:val="24"/>
          <w:szCs w:val="24"/>
        </w:rPr>
        <w:t>es</w:t>
      </w:r>
      <w:r w:rsidRPr="00F77D98">
        <w:rPr>
          <w:rFonts w:ascii="Tahoma" w:hAnsi="Tahoma" w:cs="Tahoma"/>
          <w:sz w:val="24"/>
          <w:szCs w:val="24"/>
        </w:rPr>
        <w:t>, que el Señor Jesús nos ha entregado para mantener siempre viva y dinámica nuestra fe. Esta obra, de hecho, hace evidente que los cristianos no están cansados ni perezosos en la espera del encuentro final con el Señor, sino que cada día van a su encuentro, reconociendo su rostro en el de tantas personas que piden ayuda. Hoy nos detenemos sobre esta palabra de Jesús: “Estaba de paso, y me alojaron; desnudo, y me vistieron” (</w:t>
      </w:r>
      <w:r w:rsidRPr="00F77D98">
        <w:rPr>
          <w:rFonts w:ascii="Tahoma" w:hAnsi="Tahoma" w:cs="Tahoma"/>
          <w:i/>
          <w:iCs/>
          <w:sz w:val="24"/>
          <w:szCs w:val="24"/>
        </w:rPr>
        <w:t xml:space="preserve">Mt </w:t>
      </w:r>
      <w:r w:rsidRPr="00F77D98">
        <w:rPr>
          <w:rFonts w:ascii="Tahoma" w:hAnsi="Tahoma" w:cs="Tahoma"/>
          <w:sz w:val="24"/>
          <w:szCs w:val="24"/>
        </w:rPr>
        <w:t xml:space="preserve">25,35-36). En nuestro tiempo es más actual que nunca la obra que se refiere a los forasteros. La crisis económica, los conflictos armados y los cambios climáticos, empujan a muchas personas a emigrar. Aún así, las migraciones no son un fenómeno nuevo, sino que pertenecen a la historia de la humanidad. Pensar que sean propias de estos años es </w:t>
      </w:r>
      <w:proofErr w:type="gramStart"/>
      <w:r w:rsidRPr="00F77D98">
        <w:rPr>
          <w:rFonts w:ascii="Tahoma" w:hAnsi="Tahoma" w:cs="Tahoma"/>
          <w:sz w:val="24"/>
          <w:szCs w:val="24"/>
        </w:rPr>
        <w:t>falta</w:t>
      </w:r>
      <w:proofErr w:type="gramEnd"/>
      <w:r w:rsidRPr="00F77D98">
        <w:rPr>
          <w:rFonts w:ascii="Tahoma" w:hAnsi="Tahoma" w:cs="Tahoma"/>
          <w:sz w:val="24"/>
          <w:szCs w:val="24"/>
        </w:rPr>
        <w:t xml:space="preserve"> de memoria histórica.  </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La Biblia nos ofrece muchos ejemplos concretos de migración. Basta pensar en Abrahán. La llamada de Dios lo empuja a dejar su país  para ir a otro: “Deja tu tierra natal y la casa de tu padre, y ve al país que yo te mostraré”. (</w:t>
      </w:r>
      <w:r w:rsidRPr="00F77D98">
        <w:rPr>
          <w:rFonts w:ascii="Tahoma" w:hAnsi="Tahoma" w:cs="Tahoma"/>
          <w:i/>
          <w:iCs/>
          <w:sz w:val="24"/>
          <w:szCs w:val="24"/>
        </w:rPr>
        <w:t xml:space="preserve">Gen </w:t>
      </w:r>
      <w:r w:rsidRPr="00F77D98">
        <w:rPr>
          <w:rFonts w:ascii="Tahoma" w:hAnsi="Tahoma" w:cs="Tahoma"/>
          <w:sz w:val="24"/>
          <w:szCs w:val="24"/>
        </w:rPr>
        <w:t>12,1). Y así fue para el pueblo de Israel, que desde Egipto, donde era esclavo, caminó durante cuarenta años en el desierto hasta que llegó a la tierra prometida de Dios. La misma Sagrada Familia — María, José y el pequeño Jesús– se vio obligada a emigrar para huir de la amenaza de Herodes: “José se levantó, tomó de noche al niño y a su madre, y se fue a Egipto. Allí permaneció hasta la muerte de Herodes” (</w:t>
      </w:r>
      <w:r w:rsidRPr="00F77D98">
        <w:rPr>
          <w:rFonts w:ascii="Tahoma" w:hAnsi="Tahoma" w:cs="Tahoma"/>
          <w:i/>
          <w:iCs/>
          <w:sz w:val="24"/>
          <w:szCs w:val="24"/>
        </w:rPr>
        <w:t xml:space="preserve">Mt </w:t>
      </w:r>
      <w:r w:rsidRPr="00F77D98">
        <w:rPr>
          <w:rFonts w:ascii="Tahoma" w:hAnsi="Tahoma" w:cs="Tahoma"/>
          <w:sz w:val="24"/>
          <w:szCs w:val="24"/>
        </w:rPr>
        <w:t xml:space="preserve">2,14-15). La historia de la humanidad es historia de migraciones: en todas partes, no hay pueblo que no haya conocido el fenómeno migratorio. </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 xml:space="preserve">A lo largo de los siglos hemos asistido a grandes expresiones de solidaridad, aunque no hayan faltado las tensiones sociales. Hoy, el contexto de crisis económica favorece lamentablemente el surgir de actitudes de clausura y de no acogida. En algunas partes del mundo surgen muros y barreras. Parece a veces que la obra silenciosa de muchos hombres y mujeres que, de diversas maneras, hacen todo lo posible para ayudar y asistir a los refugiados y los migrantes se vea oscurecida por el ruido de otros que dan voz a un egoísmo instintivo. Pero cerrarse no es una solución, es más, termina por favorecer los tráficos criminales. El único camino de solución es el de la solidaridad. Solidaridad con el inmigrante, el forastero. </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 xml:space="preserve">El compromiso de los cristianos en este campo es urgente hoy como en el pasado. Mirando al siglo pasado, recordamos la estupenda figura de santa Francesca Cabrini, que dedicó su vida junto con sus compañeras a los migrantes hacia Estados Unidos. También hoy necesitamos estos testimonios para que la misericordia pueda alcanzar a muchos que están necesitados. Es un </w:t>
      </w:r>
      <w:r w:rsidRPr="00F77D98">
        <w:rPr>
          <w:rFonts w:ascii="Tahoma" w:hAnsi="Tahoma" w:cs="Tahoma"/>
          <w:sz w:val="24"/>
          <w:szCs w:val="24"/>
        </w:rPr>
        <w:lastRenderedPageBreak/>
        <w:t xml:space="preserve">compromiso que involucra a todos, no excluye a nadie. Las diócesis, las parroquias, los institutos de vida consagrada, las asociaciones y los movimientos, como los cristianos, todos estamos llamados a acoger a los hermanos y las hermanas que huyen de la guerra, del hambre, de la violencia y de condiciones de vida deshumanas. Todos juntos tenemos una gran fuerza de apoyo para los que han perdido la patria, familia, trabajo y dignidad. </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 xml:space="preserve">Hace algunos días sucedió una pequeña historia, una historia de ciudad. Había un refugiado que buscaba una calle, y una señora se le acercó. “¿Busca algo?” Y estaba sin zapatos este refugiado. Y él dijo: “yo quisiera ir a san Pedro para entrar por la Puerta Santa”. Y la señora pensó, no tiene zapatos. ¿Cómo va a andar? Llamó un taxi, pero el refugiado olía mal. Y el taxista casi no quería que subiera pero al final le </w:t>
      </w:r>
      <w:r w:rsidR="00F77D98">
        <w:rPr>
          <w:rFonts w:ascii="Tahoma" w:hAnsi="Tahoma" w:cs="Tahoma"/>
          <w:sz w:val="24"/>
          <w:szCs w:val="24"/>
        </w:rPr>
        <w:t>permitió</w:t>
      </w:r>
      <w:r w:rsidRPr="00F77D98">
        <w:rPr>
          <w:rFonts w:ascii="Tahoma" w:hAnsi="Tahoma" w:cs="Tahoma"/>
          <w:sz w:val="24"/>
          <w:szCs w:val="24"/>
        </w:rPr>
        <w:t xml:space="preserve"> y la señora junto a él. La señora preguntó un poco de su historia de refugiado, de migrante. El recorrido hasta llegar aquí. Este hombre contó su historia de dolor, de guerras, de hambre, y por qué había huido de su patria para emigrar aquí. </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 xml:space="preserve">Cuando llegaron la señora abrió el bolso para pagar y el taxista –el que al inicio no quería que este migrante subiera porque olía mal– le dijo a la señora. “No señora, soy yo que debo pagarla a usted, porque me ha hecho escuchar una historia que me ha cambiado el corazón”. </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Esta señora sabía qué era el dolor de un migrante porque tenía sangre armena y conoce el sufrimiento de su pueblo. Cuando hacemos algo así, al principio rechazamos por incomodidad, huele mal. Pero al final de la historia, nos perfuma el alma y nos hace cambiar. Pensemos en esta historia y pensemos qué podemos hacer por los refugiados.</w:t>
      </w:r>
    </w:p>
    <w:p w:rsidR="00F77D98" w:rsidRPr="00F77D98" w:rsidRDefault="00F77D98" w:rsidP="00F77D98">
      <w:pPr>
        <w:pStyle w:val="Sinespaciado"/>
        <w:jc w:val="both"/>
        <w:rPr>
          <w:rFonts w:ascii="Tahoma" w:hAnsi="Tahoma" w:cs="Tahoma"/>
          <w:sz w:val="24"/>
          <w:szCs w:val="24"/>
        </w:rPr>
      </w:pPr>
    </w:p>
    <w:p w:rsidR="000B3B2C" w:rsidRDefault="000B3B2C" w:rsidP="00F77D98">
      <w:pPr>
        <w:pStyle w:val="Sinespaciado"/>
        <w:jc w:val="both"/>
        <w:rPr>
          <w:rFonts w:ascii="Tahoma" w:hAnsi="Tahoma" w:cs="Tahoma"/>
          <w:sz w:val="24"/>
          <w:szCs w:val="24"/>
        </w:rPr>
      </w:pPr>
      <w:r w:rsidRPr="00F77D98">
        <w:rPr>
          <w:rFonts w:ascii="Tahoma" w:hAnsi="Tahoma" w:cs="Tahoma"/>
          <w:sz w:val="24"/>
          <w:szCs w:val="24"/>
        </w:rPr>
        <w:t>Y la otra cosa es vestir al que está desnudo. ¿Qué quiere decir si no restituir la dignidad a quien la ha perdido?  Ciertamente dando vestido a quien no tiene; pero pensemos también en las mujeres víctimas de la trata en las calles, o en los otros demasiados modos de usar el cuerpo humano como mercancía, incluso de menores. Y también así no tener un trabajo, una casa, un salario justo, o ser discriminados por la raza o por la fe. Y a todas las formas de “desnudez”, frente a las cuales como cristianos estamos llamado</w:t>
      </w:r>
      <w:r w:rsidR="00F77D98">
        <w:rPr>
          <w:rFonts w:ascii="Tahoma" w:hAnsi="Tahoma" w:cs="Tahoma"/>
          <w:sz w:val="24"/>
          <w:szCs w:val="24"/>
        </w:rPr>
        <w:t>s</w:t>
      </w:r>
      <w:r w:rsidRPr="00F77D98">
        <w:rPr>
          <w:rFonts w:ascii="Tahoma" w:hAnsi="Tahoma" w:cs="Tahoma"/>
          <w:sz w:val="24"/>
          <w:szCs w:val="24"/>
        </w:rPr>
        <w:t xml:space="preserve"> a estar atentos, vigilantes y preparados para actuar. </w:t>
      </w:r>
    </w:p>
    <w:p w:rsidR="00F77D98" w:rsidRPr="00F77D98" w:rsidRDefault="00F77D98" w:rsidP="00F77D98">
      <w:pPr>
        <w:pStyle w:val="Sinespaciado"/>
        <w:jc w:val="both"/>
        <w:rPr>
          <w:rFonts w:ascii="Tahoma" w:hAnsi="Tahoma" w:cs="Tahoma"/>
          <w:sz w:val="24"/>
          <w:szCs w:val="24"/>
        </w:rPr>
      </w:pPr>
    </w:p>
    <w:p w:rsidR="000B3B2C" w:rsidRPr="00F77D98" w:rsidRDefault="000B3B2C" w:rsidP="00F77D98">
      <w:pPr>
        <w:pStyle w:val="Sinespaciado"/>
        <w:jc w:val="both"/>
        <w:rPr>
          <w:rFonts w:ascii="Tahoma" w:hAnsi="Tahoma" w:cs="Tahoma"/>
          <w:sz w:val="24"/>
          <w:szCs w:val="24"/>
        </w:rPr>
      </w:pPr>
      <w:r w:rsidRPr="00F77D98">
        <w:rPr>
          <w:rFonts w:ascii="Tahoma" w:hAnsi="Tahoma" w:cs="Tahoma"/>
          <w:sz w:val="24"/>
          <w:szCs w:val="24"/>
        </w:rPr>
        <w:t xml:space="preserve">Queridos hermanos y hermanas, no caigamos en la trampa de encerrarnos en nosotros mismos, indiferentes a las necesidades de los hermanos y preocupados solo por nuestros intereses. Es precisamente en la medida en la que nos abrimos a los otros que la vida se hace fecunda, las sociedades adquieren la paz y las personas recuperan su plena dignidad. No se olviden de la señora, del migrante, del taxista. </w:t>
      </w:r>
    </w:p>
    <w:p w:rsidR="00B42F32" w:rsidRDefault="00B42F32"/>
    <w:sectPr w:rsidR="00B42F32" w:rsidSect="00B42F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B3B2C"/>
    <w:rsid w:val="000B3B2C"/>
    <w:rsid w:val="00B326F2"/>
    <w:rsid w:val="00B42F32"/>
    <w:rsid w:val="00F77D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3B2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77D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3152958">
      <w:bodyDiv w:val="1"/>
      <w:marLeft w:val="0"/>
      <w:marRight w:val="0"/>
      <w:marTop w:val="0"/>
      <w:marBottom w:val="0"/>
      <w:divBdr>
        <w:top w:val="none" w:sz="0" w:space="0" w:color="auto"/>
        <w:left w:val="none" w:sz="0" w:space="0" w:color="auto"/>
        <w:bottom w:val="none" w:sz="0" w:space="0" w:color="auto"/>
        <w:right w:val="none" w:sz="0" w:space="0" w:color="auto"/>
      </w:divBdr>
      <w:divsChild>
        <w:div w:id="357630879">
          <w:marLeft w:val="0"/>
          <w:marRight w:val="0"/>
          <w:marTop w:val="0"/>
          <w:marBottom w:val="0"/>
          <w:divBdr>
            <w:top w:val="none" w:sz="0" w:space="0" w:color="auto"/>
            <w:left w:val="none" w:sz="0" w:space="0" w:color="auto"/>
            <w:bottom w:val="none" w:sz="0" w:space="0" w:color="auto"/>
            <w:right w:val="none" w:sz="0" w:space="0" w:color="auto"/>
          </w:divBdr>
          <w:divsChild>
            <w:div w:id="2129468125">
              <w:marLeft w:val="0"/>
              <w:marRight w:val="0"/>
              <w:marTop w:val="0"/>
              <w:marBottom w:val="0"/>
              <w:divBdr>
                <w:top w:val="none" w:sz="0" w:space="0" w:color="auto"/>
                <w:left w:val="none" w:sz="0" w:space="0" w:color="auto"/>
                <w:bottom w:val="none" w:sz="0" w:space="0" w:color="auto"/>
                <w:right w:val="none" w:sz="0" w:space="0" w:color="auto"/>
              </w:divBdr>
              <w:divsChild>
                <w:div w:id="1353798685">
                  <w:marLeft w:val="0"/>
                  <w:marRight w:val="0"/>
                  <w:marTop w:val="0"/>
                  <w:marBottom w:val="0"/>
                  <w:divBdr>
                    <w:top w:val="none" w:sz="0" w:space="0" w:color="auto"/>
                    <w:left w:val="none" w:sz="0" w:space="0" w:color="auto"/>
                    <w:bottom w:val="none" w:sz="0" w:space="0" w:color="auto"/>
                    <w:right w:val="none" w:sz="0" w:space="0" w:color="auto"/>
                  </w:divBdr>
                  <w:divsChild>
                    <w:div w:id="1447891334">
                      <w:marLeft w:val="0"/>
                      <w:marRight w:val="0"/>
                      <w:marTop w:val="0"/>
                      <w:marBottom w:val="0"/>
                      <w:divBdr>
                        <w:top w:val="none" w:sz="0" w:space="0" w:color="auto"/>
                        <w:left w:val="none" w:sz="0" w:space="0" w:color="auto"/>
                        <w:bottom w:val="none" w:sz="0" w:space="0" w:color="auto"/>
                        <w:right w:val="none" w:sz="0" w:space="0" w:color="auto"/>
                      </w:divBdr>
                      <w:divsChild>
                        <w:div w:id="735319394">
                          <w:marLeft w:val="0"/>
                          <w:marRight w:val="0"/>
                          <w:marTop w:val="0"/>
                          <w:marBottom w:val="0"/>
                          <w:divBdr>
                            <w:top w:val="none" w:sz="0" w:space="0" w:color="auto"/>
                            <w:left w:val="none" w:sz="0" w:space="0" w:color="auto"/>
                            <w:bottom w:val="none" w:sz="0" w:space="0" w:color="auto"/>
                            <w:right w:val="none" w:sz="0" w:space="0" w:color="auto"/>
                          </w:divBdr>
                          <w:divsChild>
                            <w:div w:id="446508336">
                              <w:marLeft w:val="0"/>
                              <w:marRight w:val="0"/>
                              <w:marTop w:val="0"/>
                              <w:marBottom w:val="0"/>
                              <w:divBdr>
                                <w:top w:val="none" w:sz="0" w:space="0" w:color="auto"/>
                                <w:left w:val="none" w:sz="0" w:space="0" w:color="auto"/>
                                <w:bottom w:val="none" w:sz="0" w:space="0" w:color="auto"/>
                                <w:right w:val="none" w:sz="0" w:space="0" w:color="auto"/>
                              </w:divBdr>
                              <w:divsChild>
                                <w:div w:id="162086063">
                                  <w:marLeft w:val="0"/>
                                  <w:marRight w:val="0"/>
                                  <w:marTop w:val="0"/>
                                  <w:marBottom w:val="0"/>
                                  <w:divBdr>
                                    <w:top w:val="none" w:sz="0" w:space="0" w:color="auto"/>
                                    <w:left w:val="none" w:sz="0" w:space="0" w:color="auto"/>
                                    <w:bottom w:val="none" w:sz="0" w:space="0" w:color="auto"/>
                                    <w:right w:val="none" w:sz="0" w:space="0" w:color="auto"/>
                                  </w:divBdr>
                                  <w:divsChild>
                                    <w:div w:id="17874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856</Words>
  <Characters>4711</Characters>
  <Application>Microsoft Office Word</Application>
  <DocSecurity>0</DocSecurity>
  <Lines>39</Lines>
  <Paragraphs>11</Paragraphs>
  <ScaleCrop>false</ScaleCrop>
  <Company>Kuehne + Nagel</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plataformakn-iveco</dc:creator>
  <cp:lastModifiedBy>expedicioneskn.iveco</cp:lastModifiedBy>
  <cp:revision>2</cp:revision>
  <dcterms:created xsi:type="dcterms:W3CDTF">2016-10-26T19:11:00Z</dcterms:created>
  <dcterms:modified xsi:type="dcterms:W3CDTF">2016-10-26T19:11:00Z</dcterms:modified>
</cp:coreProperties>
</file>