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01" w:rsidRDefault="00FB4A01" w:rsidP="00FB4A01">
      <w:pPr>
        <w:pStyle w:val="Sinespaciado"/>
        <w:jc w:val="center"/>
        <w:rPr>
          <w:rFonts w:ascii="Tahoma" w:hAnsi="Tahoma" w:cs="Tahoma"/>
          <w:b/>
          <w:sz w:val="24"/>
          <w:szCs w:val="24"/>
        </w:rPr>
      </w:pPr>
      <w:r>
        <w:rPr>
          <w:rFonts w:ascii="Tahoma" w:hAnsi="Tahoma" w:cs="Tahoma"/>
          <w:b/>
          <w:sz w:val="24"/>
          <w:szCs w:val="24"/>
        </w:rPr>
        <w:t>PAPA FRANCISCO</w:t>
      </w:r>
    </w:p>
    <w:p w:rsidR="00FB4A01" w:rsidRDefault="00FB4A01" w:rsidP="00FB4A01">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4 de enero de 2017</w:t>
      </w:r>
    </w:p>
    <w:p w:rsid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“Queridos hermanos y hermanas, ¡buenos días!</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En la catequesis de hoy quisiera contemplar con ustedes la figura de una mujer que nos habla de la esperanza vivida en el llanto. Se trata de Raquel, la esposa de Jacob y la madre de José y Benjamín, aquella que, como nos narra el Libro del Génesis, muere dando a la luz a su segundo hijo, es decir, a Benjamín.</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El profeta Jeremías hace referencia a Raquel dirigiéndose a los Israelitas en exilio para consolarlos, con palabras llenas de emoción y de poesía; es decir, toma el llanto de Raquel pero da esperanza: «Así habla el Señor: ¡Escuchen! En Ramá se oyen lamentos, llantos de amargura: es Raquel que llora a sus hijos; ella no quiere ser consolada, porque ya no existen» (Jer 31,15).</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En estos versículos, Jeremías presenta a esta mujer de su pueblo, la gran matriarca de su tribu, en una realidad de dolor y llanto, pero junto a una perspectiva de vida impensada. Raquel, que en la narración del Génesis había muerto dando a luz y había asumido esta muerte para que su hijo pudiese vivir, ahora en cambio, es presentada nuevamente por el profeta como viva en Ramá, allí donde se reunían los deportados, llora por sus hijos que en cierto sentido han muerto andando en exilio; hijos que, como ella misma dice, “ya no existen”, han desaparecido para siempre.</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Y por esto Raquel no quiere ser consolada. Este rechazo expresa la profundidad de su dolor y la amargura de su llanto. Ante la tragedia de la pérdida de sus hijos, una madre no puede aceptar palabras o gestos de consolación, que son siempre inadecuados, nunca capaces de aliviar el dolor de una herida que no puede y no quiere ser cicatrizada. Un dolor proporcional al amor.</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Toda madre sabe todo esto; y son muchas, también hoy, las madres que lloran, que no se resignan a la pérdida de un hijo, inconsolables ante una muerte imposible de aceptar. Raquel contiene en sí el dolor de todas las madres del mundo, de todo tiempo, y las lágrimas de todo ser humano que llora pérdidas irreparables.</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Este rechazo de Raquel que no quiere ser consolada nos enseña también cuanta delicadeza se nos pide ante el dolor de los demás. Para hablar de esperanza con quien está desesperado, se necesita compartir su desesperación; para secar una lágrima del rostro de quien sufre, es necesario unir a su llanto el nuestro. Solo así, nuestras palabras pueden ser realmente capaces de dar un poco de esperanza. Y si no puedo decir palabras así, con el llanto, con el dolor, mejor el silencio. La caricia, el gesto y nada de palabras.</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lastRenderedPageBreak/>
        <w:t>Y Dios, con su delicadeza y su amor, responde al llanto de Raquel con palabras verdaderas, no fingidas; de hecho, así prosigue el texto de Jeremías: «Así habla el Señor: Reprime tus sollozos, ahoga tus lágrimas, porque tu obra recibirá su recompensa – oráculo del Señor – y ellos volverán del país enemigo. Sí, hay esperanza para tu futuro – oráculo del Señor – los hijos regresarán a su patria» (Jer 31,16-17).</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Justamente por el llanto de la madre, hay todavía esperanza para los hijos, que volverán a vivir. Esta mujer, que había aceptado morir, en el momento del parto, para que el hijo pudiese vivir, con su llanto es ahora el principio de una vida nueva para los hijos exiliados, prisioneros, lejos de la patria. Al dolor y al llanto amargo de Raquel, el Señor responde con una promesa que ahora puede ser para ella motivo de verdadera consolación: el pueblo podrá regresar del exilio y vivir en la fe, libre, la propia relación con Dios. Las lágrimas han generado esperanza. Y esto nos fácil de entender, pero es verdadero. Tantas veces, en nuestra vida, las lágrimas siembran esperanza, son semillas de esperanza.</w:t>
      </w:r>
    </w:p>
    <w:p w:rsidR="00FB4A01" w:rsidRPr="00FB4A01" w:rsidRDefault="00FB4A01" w:rsidP="00FB4A01">
      <w:pPr>
        <w:pStyle w:val="Sinespaciado"/>
        <w:jc w:val="both"/>
        <w:rPr>
          <w:rFonts w:ascii="Tahoma" w:hAnsi="Tahoma" w:cs="Tahoma"/>
          <w:sz w:val="24"/>
          <w:szCs w:val="24"/>
        </w:rPr>
      </w:pPr>
    </w:p>
    <w:p w:rsidR="00FB4A01" w:rsidRDefault="00FB4A01" w:rsidP="00FB4A01">
      <w:pPr>
        <w:pStyle w:val="Sinespaciado"/>
        <w:jc w:val="both"/>
        <w:rPr>
          <w:rFonts w:ascii="Tahoma" w:hAnsi="Tahoma" w:cs="Tahoma"/>
          <w:sz w:val="24"/>
          <w:szCs w:val="24"/>
        </w:rPr>
      </w:pPr>
      <w:r w:rsidRPr="00FB4A01">
        <w:rPr>
          <w:rFonts w:ascii="Tahoma" w:hAnsi="Tahoma" w:cs="Tahoma"/>
          <w:sz w:val="24"/>
          <w:szCs w:val="24"/>
        </w:rPr>
        <w:t>Como sabemos, este texto de Jeremías es luego retomado por el evangelista Mateo y aplicado a la matanza de los inocentes (Cfr. 2,16-18). Un texto que nos pone ante la tragedia de la matanza de seres humanos indefensos, del horror del poder que desprecia y destruye la vida. Los niños Belén murieron a causa de Jesús. Y Él, Cordero inocente, luego morirá, a su vez, por todos nosotros. El Hijo de Dios ha entrado en el dolor de los hombres: no se olviden de esto. Cuando alguien se dirige a mí y me hace una pregunta difícil, por ejemplo: “Me diga padre: ¿Por qué sufren los niños?”, de verdad, yo no sé qué cosa responder. Solamente digo: “Mira el Crucifijo: Dios nos ha dado a su Hijo, Él ha sufrido, y tal vez ahí encontraras una respuesta. No hay otras respuestas. Solamente mirando el amor de Dios que da en su Hijo que ofrece su vida por nosotros, se puede indicar el camino de la consolación”. Y por esto decimos que el Hijo de Dios ha entrado en el dolor de los hombres, los ha compartido y ha recibido la muerte; su Palabra es definitivamente palabra de consolación, porque nace del llanto.</w:t>
      </w:r>
    </w:p>
    <w:p w:rsidR="00FB4A01" w:rsidRPr="00FB4A01" w:rsidRDefault="00FB4A01" w:rsidP="00FB4A01">
      <w:pPr>
        <w:pStyle w:val="Sinespaciado"/>
        <w:jc w:val="both"/>
        <w:rPr>
          <w:rFonts w:ascii="Tahoma" w:hAnsi="Tahoma" w:cs="Tahoma"/>
          <w:sz w:val="24"/>
          <w:szCs w:val="24"/>
        </w:rPr>
      </w:pPr>
    </w:p>
    <w:p w:rsidR="00FB4A01" w:rsidRPr="00FB4A01" w:rsidRDefault="00FB4A01" w:rsidP="00FB4A01">
      <w:pPr>
        <w:pStyle w:val="Sinespaciado"/>
        <w:jc w:val="both"/>
        <w:rPr>
          <w:rFonts w:ascii="Tahoma" w:hAnsi="Tahoma" w:cs="Tahoma"/>
          <w:sz w:val="24"/>
          <w:szCs w:val="24"/>
        </w:rPr>
      </w:pPr>
      <w:r w:rsidRPr="00FB4A01">
        <w:rPr>
          <w:rFonts w:ascii="Tahoma" w:hAnsi="Tahoma" w:cs="Tahoma"/>
          <w:sz w:val="24"/>
          <w:szCs w:val="24"/>
        </w:rPr>
        <w:t>Y en la cruz estará Él, el Hijo muriente, que dona una nueva fecundidad a su madre, confiándole al discípulo Juan y convirtiéndola en madre del pueblo de los creyentes. Allí, la muerte es vencida, y llega así a cumplimiento de la profecía de Jeremías. También las lágrimas de María, como aquellas de Raquel, han generado esperanza y nueva vida.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4A01"/>
    <w:rsid w:val="00254130"/>
    <w:rsid w:val="00404C4E"/>
    <w:rsid w:val="006A7D49"/>
    <w:rsid w:val="00902EFA"/>
    <w:rsid w:val="00B374A7"/>
    <w:rsid w:val="00E05DD7"/>
    <w:rsid w:val="00FB4A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4A01"/>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B4A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7416791">
      <w:bodyDiv w:val="1"/>
      <w:marLeft w:val="0"/>
      <w:marRight w:val="0"/>
      <w:marTop w:val="0"/>
      <w:marBottom w:val="0"/>
      <w:divBdr>
        <w:top w:val="none" w:sz="0" w:space="0" w:color="auto"/>
        <w:left w:val="none" w:sz="0" w:space="0" w:color="auto"/>
        <w:bottom w:val="none" w:sz="0" w:space="0" w:color="auto"/>
        <w:right w:val="none" w:sz="0" w:space="0" w:color="auto"/>
      </w:divBdr>
      <w:divsChild>
        <w:div w:id="1390687718">
          <w:marLeft w:val="0"/>
          <w:marRight w:val="0"/>
          <w:marTop w:val="0"/>
          <w:marBottom w:val="0"/>
          <w:divBdr>
            <w:top w:val="none" w:sz="0" w:space="0" w:color="auto"/>
            <w:left w:val="none" w:sz="0" w:space="0" w:color="auto"/>
            <w:bottom w:val="none" w:sz="0" w:space="0" w:color="auto"/>
            <w:right w:val="none" w:sz="0" w:space="0" w:color="auto"/>
          </w:divBdr>
          <w:divsChild>
            <w:div w:id="6061427">
              <w:marLeft w:val="0"/>
              <w:marRight w:val="0"/>
              <w:marTop w:val="0"/>
              <w:marBottom w:val="0"/>
              <w:divBdr>
                <w:top w:val="none" w:sz="0" w:space="0" w:color="auto"/>
                <w:left w:val="none" w:sz="0" w:space="0" w:color="auto"/>
                <w:bottom w:val="none" w:sz="0" w:space="0" w:color="auto"/>
                <w:right w:val="none" w:sz="0" w:space="0" w:color="auto"/>
              </w:divBdr>
              <w:divsChild>
                <w:div w:id="818768883">
                  <w:marLeft w:val="0"/>
                  <w:marRight w:val="0"/>
                  <w:marTop w:val="0"/>
                  <w:marBottom w:val="0"/>
                  <w:divBdr>
                    <w:top w:val="none" w:sz="0" w:space="0" w:color="auto"/>
                    <w:left w:val="none" w:sz="0" w:space="0" w:color="auto"/>
                    <w:bottom w:val="none" w:sz="0" w:space="0" w:color="auto"/>
                    <w:right w:val="none" w:sz="0" w:space="0" w:color="auto"/>
                  </w:divBdr>
                  <w:divsChild>
                    <w:div w:id="1865750387">
                      <w:marLeft w:val="0"/>
                      <w:marRight w:val="0"/>
                      <w:marTop w:val="0"/>
                      <w:marBottom w:val="0"/>
                      <w:divBdr>
                        <w:top w:val="none" w:sz="0" w:space="0" w:color="auto"/>
                        <w:left w:val="none" w:sz="0" w:space="0" w:color="auto"/>
                        <w:bottom w:val="none" w:sz="0" w:space="0" w:color="auto"/>
                        <w:right w:val="none" w:sz="0" w:space="0" w:color="auto"/>
                      </w:divBdr>
                      <w:divsChild>
                        <w:div w:id="1805271334">
                          <w:marLeft w:val="0"/>
                          <w:marRight w:val="0"/>
                          <w:marTop w:val="0"/>
                          <w:marBottom w:val="0"/>
                          <w:divBdr>
                            <w:top w:val="none" w:sz="0" w:space="0" w:color="auto"/>
                            <w:left w:val="none" w:sz="0" w:space="0" w:color="auto"/>
                            <w:bottom w:val="none" w:sz="0" w:space="0" w:color="auto"/>
                            <w:right w:val="none" w:sz="0" w:space="0" w:color="auto"/>
                          </w:divBdr>
                          <w:divsChild>
                            <w:div w:id="1539659194">
                              <w:marLeft w:val="0"/>
                              <w:marRight w:val="0"/>
                              <w:marTop w:val="0"/>
                              <w:marBottom w:val="0"/>
                              <w:divBdr>
                                <w:top w:val="none" w:sz="0" w:space="0" w:color="auto"/>
                                <w:left w:val="none" w:sz="0" w:space="0" w:color="auto"/>
                                <w:bottom w:val="none" w:sz="0" w:space="0" w:color="auto"/>
                                <w:right w:val="none" w:sz="0" w:space="0" w:color="auto"/>
                              </w:divBdr>
                              <w:divsChild>
                                <w:div w:id="144472261">
                                  <w:marLeft w:val="0"/>
                                  <w:marRight w:val="0"/>
                                  <w:marTop w:val="0"/>
                                  <w:marBottom w:val="0"/>
                                  <w:divBdr>
                                    <w:top w:val="none" w:sz="0" w:space="0" w:color="auto"/>
                                    <w:left w:val="none" w:sz="0" w:space="0" w:color="auto"/>
                                    <w:bottom w:val="none" w:sz="0" w:space="0" w:color="auto"/>
                                    <w:right w:val="none" w:sz="0" w:space="0" w:color="auto"/>
                                  </w:divBdr>
                                  <w:divsChild>
                                    <w:div w:id="19223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793</Words>
  <Characters>4362</Characters>
  <Application>Microsoft Office Word</Application>
  <DocSecurity>0</DocSecurity>
  <Lines>36</Lines>
  <Paragraphs>10</Paragraphs>
  <ScaleCrop>false</ScaleCrop>
  <Company>Kuehne + Nagel</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2017-01-10T18:05:00Z</dcterms:created>
  <dcterms:modified xsi:type="dcterms:W3CDTF">2017-01-11T17:31:00Z</dcterms:modified>
</cp:coreProperties>
</file>